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1C64" w:rsidRPr="00F52AF7" w:rsidRDefault="00A8042E" w:rsidP="00A8042E">
      <w:pPr>
        <w:pStyle w:val="Citationintense"/>
        <w:rPr>
          <w:rStyle w:val="Rfrenceintense"/>
          <w:sz w:val="36"/>
          <w:szCs w:val="36"/>
        </w:rPr>
      </w:pPr>
      <w:r w:rsidRPr="00F52AF7">
        <w:rPr>
          <w:rStyle w:val="Rfrenceintense"/>
          <w:sz w:val="36"/>
          <w:szCs w:val="36"/>
        </w:rPr>
        <w:t xml:space="preserve">Séminaire </w:t>
      </w:r>
    </w:p>
    <w:p w:rsidR="00914507" w:rsidRPr="00F52AF7" w:rsidRDefault="00554B6B" w:rsidP="00554B6B">
      <w:pPr>
        <w:tabs>
          <w:tab w:val="left" w:pos="10076"/>
          <w:tab w:val="left" w:pos="10992"/>
          <w:tab w:val="left" w:pos="11908"/>
          <w:tab w:val="left" w:pos="12824"/>
          <w:tab w:val="left" w:pos="13740"/>
          <w:tab w:val="left" w:pos="14656"/>
        </w:tabs>
        <w:spacing w:after="0" w:line="240" w:lineRule="auto"/>
        <w:ind w:left="709"/>
        <w:jc w:val="both"/>
        <w:rPr>
          <w:rFonts w:asciiTheme="majorHAnsi" w:eastAsia="Times New Roman" w:hAnsiTheme="majorHAnsi" w:cs="Courier New"/>
          <w:sz w:val="24"/>
          <w:szCs w:val="24"/>
          <w:lang w:eastAsia="fr-FR"/>
        </w:rPr>
      </w:pPr>
      <w:r w:rsidRPr="00F52AF7">
        <w:rPr>
          <w:rFonts w:asciiTheme="majorHAnsi" w:eastAsia="Times New Roman" w:hAnsiTheme="majorHAnsi" w:cs="Courier New"/>
          <w:sz w:val="24"/>
          <w:szCs w:val="24"/>
          <w:lang w:eastAsia="fr-FR"/>
        </w:rPr>
        <w:tab/>
      </w:r>
      <w:r w:rsidR="00914507" w:rsidRPr="00F52AF7">
        <w:rPr>
          <w:rFonts w:asciiTheme="majorHAnsi" w:eastAsia="Times New Roman" w:hAnsiTheme="majorHAnsi" w:cs="Courier New"/>
          <w:sz w:val="24"/>
          <w:szCs w:val="24"/>
          <w:lang w:eastAsia="fr-FR"/>
        </w:rPr>
        <w:t>Résumé du papier:</w:t>
      </w:r>
    </w:p>
    <w:p w:rsidR="00554B6B" w:rsidRPr="00F52AF7" w:rsidRDefault="00554B6B" w:rsidP="000164F2">
      <w:pPr>
        <w:spacing w:after="0" w:line="240" w:lineRule="auto"/>
        <w:jc w:val="both"/>
        <w:rPr>
          <w:rFonts w:asciiTheme="majorHAnsi" w:eastAsia="Times New Roman" w:hAnsiTheme="majorHAnsi" w:cstheme="majorHAnsi"/>
          <w:sz w:val="24"/>
          <w:szCs w:val="24"/>
          <w:lang w:eastAsia="fr-FR"/>
        </w:rPr>
      </w:pPr>
    </w:p>
    <w:p w:rsidR="00F52AF7" w:rsidRPr="00F52AF7" w:rsidRDefault="00F52AF7" w:rsidP="00F52AF7">
      <w:pPr>
        <w:spacing w:after="0" w:line="240" w:lineRule="auto"/>
        <w:jc w:val="both"/>
        <w:rPr>
          <w:rFonts w:asciiTheme="majorHAnsi" w:eastAsia="Times New Roman" w:hAnsiTheme="majorHAnsi" w:cs="Courier New"/>
          <w:sz w:val="24"/>
          <w:szCs w:val="24"/>
          <w:lang w:val="en-US" w:eastAsia="fr-FR"/>
        </w:rPr>
      </w:pPr>
      <w:r w:rsidRPr="00F52AF7">
        <w:rPr>
          <w:rFonts w:asciiTheme="majorHAnsi" w:eastAsia="Times New Roman" w:hAnsiTheme="majorHAnsi" w:cs="Courier New"/>
          <w:sz w:val="24"/>
          <w:szCs w:val="24"/>
          <w:lang w:val="en-US" w:eastAsia="fr-FR"/>
        </w:rPr>
        <w:t xml:space="preserve">L'article pose la question du partage de la valeur ajoutée entre facteurs de production humains et naturels (respectivement dénommés capital et ressources naturelles) dans le cadre d'une économie fermée dont la croissance est contrainte par des limites physiques dues (i) à des disponibilités en </w:t>
      </w:r>
      <w:proofErr w:type="gramStart"/>
      <w:r w:rsidRPr="00F52AF7">
        <w:rPr>
          <w:rFonts w:asciiTheme="majorHAnsi" w:eastAsia="Times New Roman" w:hAnsiTheme="majorHAnsi" w:cs="Courier New"/>
          <w:sz w:val="24"/>
          <w:szCs w:val="24"/>
          <w:lang w:val="en-US" w:eastAsia="fr-FR"/>
        </w:rPr>
        <w:t>ressources  limitées</w:t>
      </w:r>
      <w:proofErr w:type="gramEnd"/>
      <w:r w:rsidRPr="00F52AF7">
        <w:rPr>
          <w:rFonts w:asciiTheme="majorHAnsi" w:eastAsia="Times New Roman" w:hAnsiTheme="majorHAnsi" w:cs="Courier New"/>
          <w:sz w:val="24"/>
          <w:szCs w:val="24"/>
          <w:lang w:val="en-US" w:eastAsia="fr-FR"/>
        </w:rPr>
        <w:t xml:space="preserve"> et (ii) au respect du postulat de soutenabilité forte (qui impose que la productivité des ressources est bornée supérieurement). </w:t>
      </w:r>
    </w:p>
    <w:p w:rsidR="00F52AF7" w:rsidRPr="00F52AF7" w:rsidRDefault="00F52AF7" w:rsidP="00F52AF7">
      <w:pPr>
        <w:spacing w:after="0" w:line="240" w:lineRule="auto"/>
        <w:jc w:val="both"/>
        <w:rPr>
          <w:rFonts w:asciiTheme="majorHAnsi" w:eastAsia="Times New Roman" w:hAnsiTheme="majorHAnsi" w:cs="Courier New"/>
          <w:sz w:val="24"/>
          <w:szCs w:val="24"/>
          <w:lang w:val="en-US" w:eastAsia="fr-FR"/>
        </w:rPr>
      </w:pPr>
    </w:p>
    <w:p w:rsidR="00F52AF7" w:rsidRPr="00F52AF7" w:rsidRDefault="00F52AF7" w:rsidP="00F52AF7">
      <w:pPr>
        <w:spacing w:after="0" w:line="240" w:lineRule="auto"/>
        <w:jc w:val="both"/>
        <w:rPr>
          <w:rFonts w:asciiTheme="majorHAnsi" w:eastAsia="Times New Roman" w:hAnsiTheme="majorHAnsi" w:cs="Courier New"/>
          <w:sz w:val="24"/>
          <w:szCs w:val="24"/>
          <w:lang w:val="en-US" w:eastAsia="fr-FR"/>
        </w:rPr>
      </w:pPr>
      <w:r w:rsidRPr="00F52AF7">
        <w:rPr>
          <w:rFonts w:asciiTheme="majorHAnsi" w:eastAsia="Times New Roman" w:hAnsiTheme="majorHAnsi" w:cs="Courier New"/>
          <w:sz w:val="24"/>
          <w:szCs w:val="24"/>
          <w:lang w:val="en-US" w:eastAsia="fr-FR"/>
        </w:rPr>
        <w:t>L'économie tend vers un état stationnaire caractérisé par des dotations en ressources et en capital respectivement plus faible et plus élevée qu'à l'état initial. Dans la majorité des simulations, l'évolution de l'économie est non monotone au sens où le PIB, le capital et l'utilité des ménages ont une trajectoire en trois temps : (i) croissance jusqu'à un maximum, (ii) décroissance et (iii) phase quasi-stationnaire conduisant vers l'état final. En revanche, le stock de ressource évolue à la baisse pendant toute la trajectoire. Cette baisse se traduit par des coûts d'exploitation de la ressource croissants. Il en découle un changement structurel également monotone au sens où la part du capital total consacré à l'exploitation croît de façon continue au détriment de celle consacrée à la production finale. </w:t>
      </w:r>
    </w:p>
    <w:p w:rsidR="00F52AF7" w:rsidRPr="00F52AF7" w:rsidRDefault="00F52AF7" w:rsidP="00F52AF7">
      <w:pPr>
        <w:spacing w:after="0" w:line="240" w:lineRule="auto"/>
        <w:jc w:val="both"/>
        <w:rPr>
          <w:rFonts w:asciiTheme="majorHAnsi" w:eastAsia="Times New Roman" w:hAnsiTheme="majorHAnsi" w:cs="Courier New"/>
          <w:sz w:val="24"/>
          <w:szCs w:val="24"/>
          <w:lang w:val="en-US" w:eastAsia="fr-FR"/>
        </w:rPr>
      </w:pPr>
    </w:p>
    <w:p w:rsidR="00F52AF7" w:rsidRPr="00F52AF7" w:rsidRDefault="00F52AF7" w:rsidP="00F52AF7">
      <w:pPr>
        <w:spacing w:after="0" w:line="240" w:lineRule="auto"/>
        <w:jc w:val="both"/>
        <w:rPr>
          <w:rFonts w:asciiTheme="majorHAnsi" w:eastAsia="Times New Roman" w:hAnsiTheme="majorHAnsi" w:cs="Courier New"/>
          <w:sz w:val="24"/>
          <w:szCs w:val="24"/>
          <w:lang w:val="en-US" w:eastAsia="fr-FR"/>
        </w:rPr>
      </w:pPr>
      <w:r w:rsidRPr="00F52AF7">
        <w:rPr>
          <w:rFonts w:asciiTheme="majorHAnsi" w:eastAsia="Times New Roman" w:hAnsiTheme="majorHAnsi" w:cs="Courier New"/>
          <w:sz w:val="24"/>
          <w:szCs w:val="24"/>
          <w:lang w:val="en-US" w:eastAsia="fr-FR"/>
        </w:rPr>
        <w:t xml:space="preserve">Tant que l'économie est en croissance, les parts dans la valeur ajoutée de la rente rémunérant les propriétaires de la ressource et du capital d'exploitation augmentent de concert au détriment de celle du capital consacré </w:t>
      </w:r>
      <w:proofErr w:type="spellStart"/>
      <w:r w:rsidRPr="00F52AF7">
        <w:rPr>
          <w:rFonts w:asciiTheme="majorHAnsi" w:eastAsia="Times New Roman" w:hAnsiTheme="majorHAnsi" w:cs="Courier New"/>
          <w:sz w:val="24"/>
          <w:szCs w:val="24"/>
          <w:lang w:val="en-US" w:eastAsia="fr-FR"/>
        </w:rPr>
        <w:t>a</w:t>
      </w:r>
      <w:proofErr w:type="spellEnd"/>
      <w:r w:rsidRPr="00F52AF7">
        <w:rPr>
          <w:rFonts w:asciiTheme="majorHAnsi" w:eastAsia="Times New Roman" w:hAnsiTheme="majorHAnsi" w:cs="Courier New"/>
          <w:sz w:val="24"/>
          <w:szCs w:val="24"/>
          <w:lang w:val="en-US" w:eastAsia="fr-FR"/>
        </w:rPr>
        <w:t xml:space="preserve"> la production. En phase de décroissance, la part de la rente décroît et seule la part du capital d'exploitation continue d'augmenter (en lien avec la hausse persistante du prix de la ressource). </w:t>
      </w:r>
    </w:p>
    <w:p w:rsidR="00F52AF7" w:rsidRDefault="00F52AF7" w:rsidP="00D60D5B">
      <w:pPr>
        <w:spacing w:after="0" w:line="240" w:lineRule="auto"/>
        <w:jc w:val="both"/>
        <w:rPr>
          <w:rFonts w:asciiTheme="majorHAnsi" w:eastAsia="Times New Roman" w:hAnsiTheme="majorHAnsi" w:cs="Courier New"/>
          <w:sz w:val="24"/>
          <w:szCs w:val="24"/>
          <w:lang w:eastAsia="fr-FR"/>
        </w:rPr>
      </w:pPr>
    </w:p>
    <w:p w:rsidR="00F52AF7" w:rsidRDefault="00F52AF7" w:rsidP="00D60D5B">
      <w:pPr>
        <w:spacing w:after="0" w:line="240" w:lineRule="auto"/>
        <w:jc w:val="both"/>
        <w:rPr>
          <w:rFonts w:asciiTheme="majorHAnsi" w:eastAsia="Times New Roman" w:hAnsiTheme="majorHAnsi" w:cs="Courier New"/>
          <w:sz w:val="24"/>
          <w:szCs w:val="24"/>
          <w:lang w:eastAsia="fr-FR"/>
        </w:rPr>
      </w:pPr>
    </w:p>
    <w:p w:rsidR="00144110" w:rsidRPr="00144110" w:rsidRDefault="00144110" w:rsidP="00D60D5B">
      <w:pPr>
        <w:spacing w:after="0" w:line="240" w:lineRule="auto"/>
        <w:jc w:val="both"/>
        <w:rPr>
          <w:rStyle w:val="apple-converted-space"/>
          <w:sz w:val="28"/>
          <w:szCs w:val="28"/>
          <w:lang w:val="en-US"/>
        </w:rPr>
      </w:pPr>
      <w:bookmarkStart w:id="0" w:name="_GoBack"/>
      <w:bookmarkEnd w:id="0"/>
    </w:p>
    <w:p w:rsidR="00144110" w:rsidRPr="00144110" w:rsidRDefault="00144110" w:rsidP="00D60D5B">
      <w:pPr>
        <w:spacing w:after="0" w:line="240" w:lineRule="auto"/>
        <w:jc w:val="both"/>
        <w:rPr>
          <w:rStyle w:val="apple-converted-space"/>
          <w:sz w:val="28"/>
          <w:szCs w:val="28"/>
          <w:lang w:val="en-US"/>
        </w:rPr>
      </w:pPr>
    </w:p>
    <w:p w:rsidR="00144110" w:rsidRDefault="00144110" w:rsidP="00D60D5B">
      <w:pPr>
        <w:spacing w:after="0" w:line="240" w:lineRule="auto"/>
        <w:jc w:val="both"/>
        <w:rPr>
          <w:rStyle w:val="apple-converted-space"/>
          <w:sz w:val="28"/>
          <w:szCs w:val="28"/>
          <w:lang w:val="en-US"/>
        </w:rPr>
      </w:pPr>
    </w:p>
    <w:p w:rsidR="00297124" w:rsidRDefault="00297124" w:rsidP="00D60D5B">
      <w:pPr>
        <w:spacing w:after="0" w:line="240" w:lineRule="auto"/>
        <w:jc w:val="both"/>
        <w:rPr>
          <w:sz w:val="28"/>
          <w:szCs w:val="28"/>
          <w:lang w:val="en-US"/>
        </w:rPr>
      </w:pPr>
    </w:p>
    <w:p w:rsidR="00297124" w:rsidRDefault="00297124" w:rsidP="00D60D5B">
      <w:pPr>
        <w:spacing w:after="0" w:line="240" w:lineRule="auto"/>
        <w:jc w:val="both"/>
        <w:rPr>
          <w:sz w:val="28"/>
          <w:szCs w:val="28"/>
          <w:lang w:val="en-US"/>
        </w:rPr>
      </w:pPr>
    </w:p>
    <w:p w:rsidR="00297124" w:rsidRDefault="00297124" w:rsidP="00D60D5B">
      <w:pPr>
        <w:spacing w:after="0" w:line="240" w:lineRule="auto"/>
        <w:jc w:val="both"/>
        <w:rPr>
          <w:sz w:val="28"/>
          <w:szCs w:val="28"/>
          <w:lang w:val="en-US"/>
        </w:rPr>
      </w:pPr>
    </w:p>
    <w:p w:rsidR="00801434" w:rsidRDefault="00801434" w:rsidP="00D60D5B">
      <w:pPr>
        <w:spacing w:after="0" w:line="240" w:lineRule="auto"/>
        <w:jc w:val="both"/>
        <w:rPr>
          <w:rFonts w:asciiTheme="majorHAnsi" w:eastAsia="Times New Roman" w:hAnsiTheme="majorHAnsi" w:cs="Courier New"/>
          <w:sz w:val="24"/>
          <w:szCs w:val="24"/>
          <w:lang w:val="en-US" w:eastAsia="fr-FR"/>
        </w:rPr>
      </w:pPr>
    </w:p>
    <w:p w:rsidR="00801434" w:rsidRDefault="00801434" w:rsidP="00D60D5B">
      <w:pPr>
        <w:spacing w:after="0" w:line="240" w:lineRule="auto"/>
        <w:jc w:val="both"/>
        <w:rPr>
          <w:rFonts w:asciiTheme="majorHAnsi" w:eastAsia="Times New Roman" w:hAnsiTheme="majorHAnsi" w:cs="Courier New"/>
          <w:sz w:val="24"/>
          <w:szCs w:val="24"/>
          <w:lang w:val="en-US" w:eastAsia="fr-FR"/>
        </w:rPr>
      </w:pPr>
    </w:p>
    <w:p w:rsidR="007E600E" w:rsidRPr="00801434" w:rsidRDefault="007E600E" w:rsidP="00D60D5B">
      <w:pPr>
        <w:spacing w:after="0" w:line="240" w:lineRule="auto"/>
        <w:jc w:val="both"/>
        <w:rPr>
          <w:lang w:val="en-US"/>
        </w:rPr>
      </w:pPr>
    </w:p>
    <w:p w:rsidR="007E600E" w:rsidRPr="007E600E" w:rsidRDefault="007E600E" w:rsidP="00D60D5B">
      <w:pPr>
        <w:spacing w:after="0" w:line="240" w:lineRule="auto"/>
        <w:jc w:val="both"/>
        <w:rPr>
          <w:lang w:val="en-US"/>
        </w:rPr>
      </w:pPr>
    </w:p>
    <w:p w:rsidR="007E600E" w:rsidRPr="007E600E" w:rsidRDefault="007E600E" w:rsidP="00D60D5B">
      <w:pPr>
        <w:spacing w:after="0" w:line="240" w:lineRule="auto"/>
        <w:jc w:val="both"/>
        <w:rPr>
          <w:lang w:val="en-US"/>
        </w:rPr>
      </w:pPr>
    </w:p>
    <w:p w:rsidR="007E600E" w:rsidRPr="007E600E" w:rsidRDefault="007E600E" w:rsidP="00D60D5B">
      <w:pPr>
        <w:spacing w:after="0" w:line="240" w:lineRule="auto"/>
        <w:jc w:val="both"/>
        <w:rPr>
          <w:lang w:val="en-US"/>
        </w:rPr>
      </w:pPr>
    </w:p>
    <w:p w:rsidR="00117013" w:rsidRPr="001B7308" w:rsidRDefault="00117013" w:rsidP="00D60D5B">
      <w:pPr>
        <w:spacing w:after="0" w:line="240" w:lineRule="auto"/>
        <w:jc w:val="both"/>
        <w:rPr>
          <w:rFonts w:asciiTheme="majorHAnsi" w:eastAsia="Times New Roman" w:hAnsiTheme="majorHAnsi" w:cs="Courier New"/>
          <w:sz w:val="24"/>
          <w:szCs w:val="24"/>
          <w:lang w:val="en-US" w:eastAsia="fr-FR"/>
        </w:rPr>
      </w:pPr>
    </w:p>
    <w:p w:rsidR="00117013" w:rsidRPr="00117013" w:rsidRDefault="00117013" w:rsidP="00D60D5B">
      <w:pPr>
        <w:spacing w:after="0" w:line="240" w:lineRule="auto"/>
        <w:jc w:val="both"/>
        <w:rPr>
          <w:rFonts w:asciiTheme="majorHAnsi" w:eastAsia="Times New Roman" w:hAnsiTheme="majorHAnsi" w:cs="Courier New"/>
          <w:sz w:val="24"/>
          <w:szCs w:val="24"/>
          <w:lang w:val="en-US" w:eastAsia="fr-FR"/>
        </w:rPr>
      </w:pPr>
    </w:p>
    <w:p w:rsidR="00B333A4" w:rsidRPr="00117013" w:rsidRDefault="00B333A4" w:rsidP="00D60D5B">
      <w:pPr>
        <w:spacing w:after="0" w:line="240" w:lineRule="auto"/>
        <w:jc w:val="both"/>
        <w:rPr>
          <w:rFonts w:asciiTheme="majorHAnsi" w:eastAsia="Times New Roman" w:hAnsiTheme="majorHAnsi" w:cs="Courier New"/>
          <w:sz w:val="24"/>
          <w:szCs w:val="24"/>
          <w:lang w:val="en-US" w:eastAsia="fr-FR"/>
        </w:rPr>
      </w:pPr>
    </w:p>
    <w:p w:rsidR="00B333A4" w:rsidRPr="00B333A4" w:rsidRDefault="00B333A4" w:rsidP="00D60D5B">
      <w:pPr>
        <w:spacing w:after="0" w:line="240" w:lineRule="auto"/>
        <w:jc w:val="both"/>
        <w:rPr>
          <w:lang w:val="en-US"/>
        </w:rPr>
      </w:pPr>
    </w:p>
    <w:p w:rsidR="00C83A7F" w:rsidRPr="00117013" w:rsidRDefault="00C83A7F" w:rsidP="00D60D5B">
      <w:pPr>
        <w:spacing w:after="0" w:line="240" w:lineRule="auto"/>
        <w:jc w:val="both"/>
        <w:rPr>
          <w:lang w:val="en-US"/>
        </w:rPr>
      </w:pPr>
    </w:p>
    <w:p w:rsidR="00C83A7F" w:rsidRPr="00117013" w:rsidRDefault="00C83A7F" w:rsidP="00D60D5B">
      <w:pPr>
        <w:spacing w:after="0" w:line="240" w:lineRule="auto"/>
        <w:jc w:val="both"/>
        <w:rPr>
          <w:lang w:val="en-US"/>
        </w:rPr>
      </w:pPr>
    </w:p>
    <w:p w:rsidR="008E07CB" w:rsidRPr="00117013" w:rsidRDefault="008E07CB" w:rsidP="00D60D5B">
      <w:pPr>
        <w:spacing w:after="0" w:line="240" w:lineRule="auto"/>
        <w:jc w:val="both"/>
        <w:rPr>
          <w:lang w:val="en-US"/>
        </w:rPr>
      </w:pPr>
    </w:p>
    <w:p w:rsidR="008E07CB" w:rsidRPr="00117013" w:rsidRDefault="008E07CB" w:rsidP="00D60D5B">
      <w:pPr>
        <w:spacing w:after="0" w:line="240" w:lineRule="auto"/>
        <w:jc w:val="both"/>
        <w:rPr>
          <w:lang w:val="en-US"/>
        </w:rPr>
      </w:pPr>
    </w:p>
    <w:p w:rsidR="00E5704E" w:rsidRPr="00117013" w:rsidRDefault="00E5704E" w:rsidP="00D60D5B">
      <w:pPr>
        <w:spacing w:after="0" w:line="240" w:lineRule="auto"/>
        <w:jc w:val="both"/>
        <w:rPr>
          <w:lang w:val="en-US"/>
        </w:rPr>
      </w:pPr>
    </w:p>
    <w:p w:rsidR="00E5704E" w:rsidRPr="00117013" w:rsidRDefault="00E5704E" w:rsidP="00D60D5B">
      <w:pPr>
        <w:spacing w:after="0" w:line="240" w:lineRule="auto"/>
        <w:jc w:val="both"/>
        <w:rPr>
          <w:lang w:val="en-US"/>
        </w:rPr>
      </w:pPr>
    </w:p>
    <w:p w:rsidR="007B2C3F" w:rsidRPr="00117013" w:rsidRDefault="007B2C3F" w:rsidP="00554B6B">
      <w:pPr>
        <w:spacing w:after="0" w:line="240" w:lineRule="auto"/>
        <w:jc w:val="both"/>
        <w:rPr>
          <w:rFonts w:asciiTheme="majorHAnsi" w:eastAsia="Times New Roman" w:hAnsiTheme="majorHAnsi" w:cs="Courier New"/>
          <w:sz w:val="24"/>
          <w:szCs w:val="24"/>
          <w:lang w:val="en-US" w:eastAsia="fr-FR"/>
        </w:rPr>
      </w:pPr>
    </w:p>
    <w:p w:rsidR="007E12DD" w:rsidRPr="00117013" w:rsidRDefault="007E12DD" w:rsidP="00554B6B">
      <w:pPr>
        <w:spacing w:after="0" w:line="240" w:lineRule="auto"/>
        <w:jc w:val="both"/>
        <w:rPr>
          <w:lang w:val="en-US"/>
        </w:rPr>
      </w:pPr>
    </w:p>
    <w:p w:rsidR="007E12DD" w:rsidRPr="00117013" w:rsidRDefault="007E12DD" w:rsidP="00554B6B">
      <w:pPr>
        <w:spacing w:after="0" w:line="240" w:lineRule="auto"/>
        <w:jc w:val="both"/>
        <w:rPr>
          <w:lang w:val="en-US"/>
        </w:rPr>
      </w:pPr>
    </w:p>
    <w:sectPr w:rsidR="007E12DD" w:rsidRPr="001170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42E"/>
    <w:rsid w:val="000164F2"/>
    <w:rsid w:val="00053F0C"/>
    <w:rsid w:val="00117013"/>
    <w:rsid w:val="00144110"/>
    <w:rsid w:val="001B7308"/>
    <w:rsid w:val="00297124"/>
    <w:rsid w:val="004F3F04"/>
    <w:rsid w:val="00554B6B"/>
    <w:rsid w:val="006368E1"/>
    <w:rsid w:val="00687C92"/>
    <w:rsid w:val="007B2C3F"/>
    <w:rsid w:val="007E12DD"/>
    <w:rsid w:val="007E600E"/>
    <w:rsid w:val="00801434"/>
    <w:rsid w:val="008E07CB"/>
    <w:rsid w:val="00914507"/>
    <w:rsid w:val="009A0041"/>
    <w:rsid w:val="009B15B2"/>
    <w:rsid w:val="00A8042E"/>
    <w:rsid w:val="00B333A4"/>
    <w:rsid w:val="00BC650E"/>
    <w:rsid w:val="00C83A7F"/>
    <w:rsid w:val="00CA05C7"/>
    <w:rsid w:val="00D06135"/>
    <w:rsid w:val="00D60D5B"/>
    <w:rsid w:val="00D94889"/>
    <w:rsid w:val="00E5704E"/>
    <w:rsid w:val="00E61C64"/>
    <w:rsid w:val="00EA3276"/>
    <w:rsid w:val="00F52AF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0C01C"/>
  <w15:chartTrackingRefBased/>
  <w15:docId w15:val="{EEC5E7DE-A8C7-4C82-8124-DED2DC344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itationintense">
    <w:name w:val="Intense Quote"/>
    <w:basedOn w:val="Normal"/>
    <w:next w:val="Normal"/>
    <w:link w:val="CitationintenseCar"/>
    <w:uiPriority w:val="30"/>
    <w:qFormat/>
    <w:rsid w:val="00A8042E"/>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tionintenseCar">
    <w:name w:val="Citation intense Car"/>
    <w:basedOn w:val="Policepardfaut"/>
    <w:link w:val="Citationintense"/>
    <w:uiPriority w:val="30"/>
    <w:rsid w:val="00A8042E"/>
    <w:rPr>
      <w:i/>
      <w:iCs/>
      <w:color w:val="5B9BD5" w:themeColor="accent1"/>
    </w:rPr>
  </w:style>
  <w:style w:type="character" w:styleId="Rfrenceintense">
    <w:name w:val="Intense Reference"/>
    <w:basedOn w:val="Policepardfaut"/>
    <w:uiPriority w:val="32"/>
    <w:qFormat/>
    <w:rsid w:val="00A8042E"/>
    <w:rPr>
      <w:b/>
      <w:bCs/>
      <w:smallCaps/>
      <w:color w:val="5B9BD5" w:themeColor="accent1"/>
      <w:spacing w:val="5"/>
    </w:rPr>
  </w:style>
  <w:style w:type="paragraph" w:styleId="PrformatHTML">
    <w:name w:val="HTML Preformatted"/>
    <w:basedOn w:val="Normal"/>
    <w:link w:val="PrformatHTMLCar"/>
    <w:uiPriority w:val="99"/>
    <w:semiHidden/>
    <w:unhideWhenUsed/>
    <w:rsid w:val="00A80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A8042E"/>
    <w:rPr>
      <w:rFonts w:ascii="Courier New" w:eastAsia="Times New Roman" w:hAnsi="Courier New" w:cs="Courier New"/>
      <w:sz w:val="20"/>
      <w:szCs w:val="20"/>
      <w:lang w:eastAsia="fr-FR"/>
    </w:rPr>
  </w:style>
  <w:style w:type="paragraph" w:styleId="NormalWeb">
    <w:name w:val="Normal (Web)"/>
    <w:basedOn w:val="Normal"/>
    <w:uiPriority w:val="99"/>
    <w:semiHidden/>
    <w:unhideWhenUsed/>
    <w:rsid w:val="00687C9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8014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310770">
      <w:bodyDiv w:val="1"/>
      <w:marLeft w:val="0"/>
      <w:marRight w:val="0"/>
      <w:marTop w:val="0"/>
      <w:marBottom w:val="0"/>
      <w:divBdr>
        <w:top w:val="none" w:sz="0" w:space="0" w:color="auto"/>
        <w:left w:val="none" w:sz="0" w:space="0" w:color="auto"/>
        <w:bottom w:val="none" w:sz="0" w:space="0" w:color="auto"/>
        <w:right w:val="none" w:sz="0" w:space="0" w:color="auto"/>
      </w:divBdr>
    </w:div>
    <w:div w:id="377556765">
      <w:bodyDiv w:val="1"/>
      <w:marLeft w:val="0"/>
      <w:marRight w:val="0"/>
      <w:marTop w:val="0"/>
      <w:marBottom w:val="0"/>
      <w:divBdr>
        <w:top w:val="none" w:sz="0" w:space="0" w:color="auto"/>
        <w:left w:val="none" w:sz="0" w:space="0" w:color="auto"/>
        <w:bottom w:val="none" w:sz="0" w:space="0" w:color="auto"/>
        <w:right w:val="none" w:sz="0" w:space="0" w:color="auto"/>
      </w:divBdr>
    </w:div>
    <w:div w:id="456483715">
      <w:bodyDiv w:val="1"/>
      <w:marLeft w:val="0"/>
      <w:marRight w:val="0"/>
      <w:marTop w:val="0"/>
      <w:marBottom w:val="0"/>
      <w:divBdr>
        <w:top w:val="none" w:sz="0" w:space="0" w:color="auto"/>
        <w:left w:val="none" w:sz="0" w:space="0" w:color="auto"/>
        <w:bottom w:val="none" w:sz="0" w:space="0" w:color="auto"/>
        <w:right w:val="none" w:sz="0" w:space="0" w:color="auto"/>
      </w:divBdr>
    </w:div>
    <w:div w:id="519858151">
      <w:bodyDiv w:val="1"/>
      <w:marLeft w:val="0"/>
      <w:marRight w:val="0"/>
      <w:marTop w:val="0"/>
      <w:marBottom w:val="0"/>
      <w:divBdr>
        <w:top w:val="none" w:sz="0" w:space="0" w:color="auto"/>
        <w:left w:val="none" w:sz="0" w:space="0" w:color="auto"/>
        <w:bottom w:val="none" w:sz="0" w:space="0" w:color="auto"/>
        <w:right w:val="none" w:sz="0" w:space="0" w:color="auto"/>
      </w:divBdr>
      <w:divsChild>
        <w:div w:id="982925287">
          <w:marLeft w:val="0"/>
          <w:marRight w:val="0"/>
          <w:marTop w:val="0"/>
          <w:marBottom w:val="0"/>
          <w:divBdr>
            <w:top w:val="none" w:sz="0" w:space="0" w:color="auto"/>
            <w:left w:val="none" w:sz="0" w:space="0" w:color="auto"/>
            <w:bottom w:val="none" w:sz="0" w:space="0" w:color="auto"/>
            <w:right w:val="none" w:sz="0" w:space="0" w:color="auto"/>
          </w:divBdr>
        </w:div>
      </w:divsChild>
    </w:div>
    <w:div w:id="928729810">
      <w:bodyDiv w:val="1"/>
      <w:marLeft w:val="0"/>
      <w:marRight w:val="0"/>
      <w:marTop w:val="0"/>
      <w:marBottom w:val="0"/>
      <w:divBdr>
        <w:top w:val="none" w:sz="0" w:space="0" w:color="auto"/>
        <w:left w:val="none" w:sz="0" w:space="0" w:color="auto"/>
        <w:bottom w:val="none" w:sz="0" w:space="0" w:color="auto"/>
        <w:right w:val="none" w:sz="0" w:space="0" w:color="auto"/>
      </w:divBdr>
    </w:div>
    <w:div w:id="1063799689">
      <w:bodyDiv w:val="1"/>
      <w:marLeft w:val="0"/>
      <w:marRight w:val="0"/>
      <w:marTop w:val="0"/>
      <w:marBottom w:val="0"/>
      <w:divBdr>
        <w:top w:val="none" w:sz="0" w:space="0" w:color="auto"/>
        <w:left w:val="none" w:sz="0" w:space="0" w:color="auto"/>
        <w:bottom w:val="none" w:sz="0" w:space="0" w:color="auto"/>
        <w:right w:val="none" w:sz="0" w:space="0" w:color="auto"/>
      </w:divBdr>
    </w:div>
    <w:div w:id="1347095626">
      <w:bodyDiv w:val="1"/>
      <w:marLeft w:val="0"/>
      <w:marRight w:val="0"/>
      <w:marTop w:val="0"/>
      <w:marBottom w:val="0"/>
      <w:divBdr>
        <w:top w:val="none" w:sz="0" w:space="0" w:color="auto"/>
        <w:left w:val="none" w:sz="0" w:space="0" w:color="auto"/>
        <w:bottom w:val="none" w:sz="0" w:space="0" w:color="auto"/>
        <w:right w:val="none" w:sz="0" w:space="0" w:color="auto"/>
      </w:divBdr>
    </w:div>
    <w:div w:id="1474063039">
      <w:bodyDiv w:val="1"/>
      <w:marLeft w:val="0"/>
      <w:marRight w:val="0"/>
      <w:marTop w:val="0"/>
      <w:marBottom w:val="0"/>
      <w:divBdr>
        <w:top w:val="none" w:sz="0" w:space="0" w:color="auto"/>
        <w:left w:val="none" w:sz="0" w:space="0" w:color="auto"/>
        <w:bottom w:val="none" w:sz="0" w:space="0" w:color="auto"/>
        <w:right w:val="none" w:sz="0" w:space="0" w:color="auto"/>
      </w:divBdr>
    </w:div>
    <w:div w:id="1532913156">
      <w:bodyDiv w:val="1"/>
      <w:marLeft w:val="0"/>
      <w:marRight w:val="0"/>
      <w:marTop w:val="0"/>
      <w:marBottom w:val="0"/>
      <w:divBdr>
        <w:top w:val="none" w:sz="0" w:space="0" w:color="auto"/>
        <w:left w:val="none" w:sz="0" w:space="0" w:color="auto"/>
        <w:bottom w:val="none" w:sz="0" w:space="0" w:color="auto"/>
        <w:right w:val="none" w:sz="0" w:space="0" w:color="auto"/>
      </w:divBdr>
    </w:div>
    <w:div w:id="1724325421">
      <w:bodyDiv w:val="1"/>
      <w:marLeft w:val="0"/>
      <w:marRight w:val="0"/>
      <w:marTop w:val="0"/>
      <w:marBottom w:val="0"/>
      <w:divBdr>
        <w:top w:val="none" w:sz="0" w:space="0" w:color="auto"/>
        <w:left w:val="none" w:sz="0" w:space="0" w:color="auto"/>
        <w:bottom w:val="none" w:sz="0" w:space="0" w:color="auto"/>
        <w:right w:val="none" w:sz="0" w:space="0" w:color="auto"/>
      </w:divBdr>
    </w:div>
    <w:div w:id="1859349691">
      <w:bodyDiv w:val="1"/>
      <w:marLeft w:val="0"/>
      <w:marRight w:val="0"/>
      <w:marTop w:val="0"/>
      <w:marBottom w:val="0"/>
      <w:divBdr>
        <w:top w:val="none" w:sz="0" w:space="0" w:color="auto"/>
        <w:left w:val="none" w:sz="0" w:space="0" w:color="auto"/>
        <w:bottom w:val="none" w:sz="0" w:space="0" w:color="auto"/>
        <w:right w:val="none" w:sz="0" w:space="0" w:color="auto"/>
      </w:divBdr>
    </w:div>
    <w:div w:id="1997175516">
      <w:bodyDiv w:val="1"/>
      <w:marLeft w:val="0"/>
      <w:marRight w:val="0"/>
      <w:marTop w:val="0"/>
      <w:marBottom w:val="0"/>
      <w:divBdr>
        <w:top w:val="none" w:sz="0" w:space="0" w:color="auto"/>
        <w:left w:val="none" w:sz="0" w:space="0" w:color="auto"/>
        <w:bottom w:val="none" w:sz="0" w:space="0" w:color="auto"/>
        <w:right w:val="none" w:sz="0" w:space="0" w:color="auto"/>
      </w:divBdr>
    </w:div>
    <w:div w:id="2108309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268</Words>
  <Characters>1474</Characters>
  <Application>Microsoft Office Word</Application>
  <DocSecurity>0</DocSecurity>
  <Lines>12</Lines>
  <Paragraphs>3</Paragraphs>
  <ScaleCrop>false</ScaleCrop>
  <Company>Université Lille 3</Company>
  <LinksUpToDate>false</LinksUpToDate>
  <CharactersWithSpaces>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mromo</dc:creator>
  <cp:keywords/>
  <dc:description/>
  <cp:lastModifiedBy>Marion ROMO</cp:lastModifiedBy>
  <cp:revision>45</cp:revision>
  <dcterms:created xsi:type="dcterms:W3CDTF">2016-11-10T13:05:00Z</dcterms:created>
  <dcterms:modified xsi:type="dcterms:W3CDTF">2018-10-11T12:43:00Z</dcterms:modified>
</cp:coreProperties>
</file>