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A0" w:rsidRDefault="00356EC8">
      <w:pPr>
        <w:rPr>
          <w:rFonts w:ascii="Arial Nova" w:hAnsi="Arial Nova"/>
          <w:b/>
          <w:sz w:val="24"/>
          <w:szCs w:val="24"/>
        </w:rPr>
      </w:pPr>
      <w:r w:rsidRPr="002E32A0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ge">
                  <wp:posOffset>165100</wp:posOffset>
                </wp:positionV>
                <wp:extent cx="5899150" cy="6223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A0" w:rsidRPr="002E32A0" w:rsidRDefault="00627AF7" w:rsidP="00405371">
                            <w:pPr>
                              <w:spacing w:after="40" w:line="240" w:lineRule="auto"/>
                              <w:rPr>
                                <w:rFonts w:ascii="Arial Nova" w:hAnsi="Arial Nov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24"/>
                                <w:szCs w:val="24"/>
                              </w:rPr>
                              <w:t xml:space="preserve">Olivier </w:t>
                            </w:r>
                            <w:r w:rsidR="002E32A0" w:rsidRPr="002E32A0">
                              <w:rPr>
                                <w:rFonts w:ascii="Arial Nova" w:hAnsi="Arial Nova"/>
                                <w:b/>
                                <w:sz w:val="24"/>
                                <w:szCs w:val="24"/>
                              </w:rPr>
                              <w:t>NICOLAS</w:t>
                            </w:r>
                          </w:p>
                          <w:p w:rsidR="00A10CEA" w:rsidRPr="00FC3E41" w:rsidRDefault="006570E0" w:rsidP="00A10CEA">
                            <w:pPr>
                              <w:spacing w:after="40" w:line="240" w:lineRule="auto"/>
                              <w:rPr>
                                <w:rFonts w:ascii="Arial Nova" w:eastAsia="Times New Roman" w:hAnsi="Arial Nova" w:cs="Arial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FC3E41">
                              <w:rPr>
                                <w:rFonts w:ascii="Arial Nova" w:eastAsia="Times New Roman" w:hAnsi="Arial Nova" w:cs="Arial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>DIRECTEUR</w:t>
                            </w:r>
                            <w:r w:rsidR="008E1CF9" w:rsidRPr="00FC3E41">
                              <w:rPr>
                                <w:rFonts w:ascii="Arial Nova" w:eastAsia="Times New Roman" w:hAnsi="Arial Nova" w:cs="Arial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 xml:space="preserve"> MARKETING</w:t>
                            </w:r>
                            <w:r w:rsidR="00FC3E41" w:rsidRPr="00FC3E41">
                              <w:rPr>
                                <w:rFonts w:ascii="Arial Nova" w:eastAsia="Times New Roman" w:hAnsi="Arial Nova" w:cs="Arial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 xml:space="preserve"> &amp; </w:t>
                            </w:r>
                            <w:r w:rsidR="00F47E93">
                              <w:rPr>
                                <w:rFonts w:ascii="Arial Nova" w:eastAsia="Times New Roman" w:hAnsi="Arial Nova" w:cs="Arial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>EXPERIENCE CLIENTS</w:t>
                            </w:r>
                            <w:bookmarkStart w:id="0" w:name="_GoBack"/>
                            <w:bookmarkEnd w:id="0"/>
                          </w:p>
                          <w:p w:rsidR="00405371" w:rsidRPr="00405371" w:rsidRDefault="00405371" w:rsidP="00405371">
                            <w:pPr>
                              <w:spacing w:after="40" w:line="240" w:lineRule="auto"/>
                              <w:rPr>
                                <w:rFonts w:ascii="Arial Nova" w:hAnsi="Arial Nova"/>
                                <w:b/>
                              </w:rPr>
                            </w:pPr>
                            <w:r w:rsidRPr="00405371">
                              <w:rPr>
                                <w:rFonts w:ascii="Arial Nova" w:hAnsi="Arial Nov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pt;margin-top:13pt;width:464.5pt;height:4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" filled="f" stroked="f">
                <v:textbox>
                  <w:txbxContent>
                    <w:p w:rsidR="002E32A0" w:rsidRPr="002E32A0" w:rsidRDefault="00627AF7" w:rsidP="00405371">
                      <w:pPr>
                        <w:spacing w:after="40" w:line="240" w:lineRule="auto"/>
                        <w:rPr>
                          <w:rFonts w:ascii="Arial Nova" w:hAnsi="Arial Nov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24"/>
                          <w:szCs w:val="24"/>
                        </w:rPr>
                        <w:t xml:space="preserve">Olivier </w:t>
                      </w:r>
                      <w:r w:rsidR="002E32A0" w:rsidRPr="002E32A0">
                        <w:rPr>
                          <w:rFonts w:ascii="Arial Nova" w:hAnsi="Arial Nova"/>
                          <w:b/>
                          <w:sz w:val="24"/>
                          <w:szCs w:val="24"/>
                        </w:rPr>
                        <w:t>NICOLAS</w:t>
                      </w:r>
                    </w:p>
                    <w:p w:rsidR="00A10CEA" w:rsidRPr="00FC3E41" w:rsidRDefault="006570E0" w:rsidP="00A10CEA">
                      <w:pPr>
                        <w:spacing w:after="40" w:line="240" w:lineRule="auto"/>
                        <w:rPr>
                          <w:rFonts w:ascii="Arial Nova" w:eastAsia="Times New Roman" w:hAnsi="Arial Nova" w:cs="Arial"/>
                          <w:b/>
                          <w:bCs/>
                          <w:sz w:val="26"/>
                          <w:szCs w:val="26"/>
                          <w:lang w:eastAsia="fr-FR"/>
                        </w:rPr>
                      </w:pPr>
                      <w:r w:rsidRPr="00FC3E41">
                        <w:rPr>
                          <w:rFonts w:ascii="Arial Nova" w:eastAsia="Times New Roman" w:hAnsi="Arial Nova" w:cs="Arial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>DIRECTEUR</w:t>
                      </w:r>
                      <w:r w:rsidR="008E1CF9" w:rsidRPr="00FC3E41">
                        <w:rPr>
                          <w:rFonts w:ascii="Arial Nova" w:eastAsia="Times New Roman" w:hAnsi="Arial Nova" w:cs="Arial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 xml:space="preserve"> MARKETING</w:t>
                      </w:r>
                      <w:r w:rsidR="00FC3E41" w:rsidRPr="00FC3E41">
                        <w:rPr>
                          <w:rFonts w:ascii="Arial Nova" w:eastAsia="Times New Roman" w:hAnsi="Arial Nova" w:cs="Arial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 xml:space="preserve"> &amp; </w:t>
                      </w:r>
                      <w:r w:rsidR="00F47E93">
                        <w:rPr>
                          <w:rFonts w:ascii="Arial Nova" w:eastAsia="Times New Roman" w:hAnsi="Arial Nova" w:cs="Arial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>EXPERIENCE CLIENTS</w:t>
                      </w:r>
                      <w:bookmarkStart w:id="1" w:name="_GoBack"/>
                      <w:bookmarkEnd w:id="1"/>
                    </w:p>
                    <w:p w:rsidR="00405371" w:rsidRPr="00405371" w:rsidRDefault="00405371" w:rsidP="00405371">
                      <w:pPr>
                        <w:spacing w:after="40" w:line="240" w:lineRule="auto"/>
                        <w:rPr>
                          <w:rFonts w:ascii="Arial Nova" w:hAnsi="Arial Nova"/>
                          <w:b/>
                        </w:rPr>
                      </w:pPr>
                      <w:r w:rsidRPr="00405371">
                        <w:rPr>
                          <w:rFonts w:ascii="Arial Nova" w:hAnsi="Arial Nova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5833110</wp:posOffset>
            </wp:positionH>
            <wp:positionV relativeFrom="paragraph">
              <wp:posOffset>-322580</wp:posOffset>
            </wp:positionV>
            <wp:extent cx="825500" cy="71010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livier_Nicolas-3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10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F63" w:rsidRDefault="00A464E1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-69850</wp:posOffset>
            </wp:positionH>
            <wp:positionV relativeFrom="paragraph">
              <wp:posOffset>62230</wp:posOffset>
            </wp:positionV>
            <wp:extent cx="6645910" cy="23431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u adresses pour CV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Hlk512581157"/>
      <w:bookmarkEnd w:id="2"/>
    </w:p>
    <w:tbl>
      <w:tblPr>
        <w:tblStyle w:val="Grilledutableau"/>
        <w:tblW w:w="10482" w:type="dxa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  <w:insideH w:val="none" w:sz="0" w:space="0" w:color="auto"/>
          <w:insideV w:val="none" w:sz="0" w:space="0" w:color="auto"/>
        </w:tblBorders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5225"/>
        <w:gridCol w:w="721"/>
        <w:gridCol w:w="4536"/>
      </w:tblGrid>
      <w:tr w:rsidR="0049285C" w:rsidTr="00C12866">
        <w:trPr>
          <w:trHeight w:val="265"/>
        </w:trPr>
        <w:tc>
          <w:tcPr>
            <w:tcW w:w="5225" w:type="dxa"/>
          </w:tcPr>
          <w:p w:rsidR="0049285C" w:rsidRPr="00C12866" w:rsidRDefault="0049285C" w:rsidP="0017337A">
            <w:pPr>
              <w:rPr>
                <w:rFonts w:ascii="Arial Nova" w:hAnsi="Arial Nova"/>
              </w:rPr>
            </w:pPr>
            <w:r w:rsidRPr="00C12866">
              <w:rPr>
                <w:rFonts w:ascii="Arial Nova" w:eastAsia="Times New Roman" w:hAnsi="Arial Nova" w:cs="Arial"/>
                <w:b/>
                <w:bCs/>
                <w:lang w:eastAsia="fr-FR"/>
              </w:rPr>
              <w:t>COMPETENCES</w:t>
            </w:r>
          </w:p>
        </w:tc>
        <w:tc>
          <w:tcPr>
            <w:tcW w:w="5257" w:type="dxa"/>
            <w:gridSpan w:val="2"/>
          </w:tcPr>
          <w:p w:rsidR="0049285C" w:rsidRDefault="0049285C" w:rsidP="0017337A">
            <w:pPr>
              <w:rPr>
                <w:rFonts w:ascii="Arial Nova" w:eastAsia="Times New Roman" w:hAnsi="Arial Nova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9285C" w:rsidTr="00C12866">
        <w:tc>
          <w:tcPr>
            <w:tcW w:w="5946" w:type="dxa"/>
            <w:gridSpan w:val="2"/>
          </w:tcPr>
          <w:p w:rsidR="0049285C" w:rsidRPr="00405371" w:rsidRDefault="0049285C" w:rsidP="0017337A">
            <w:pPr>
              <w:rPr>
                <w:rFonts w:ascii="Arial Nova" w:hAnsi="Arial Nova"/>
                <w:sz w:val="18"/>
                <w:szCs w:val="18"/>
              </w:rPr>
            </w:pPr>
            <w:r w:rsidRPr="00405371">
              <w:rPr>
                <w:rFonts w:ascii="Arial Nova" w:hAnsi="Arial Nova"/>
                <w:noProof/>
                <w:sz w:val="18"/>
                <w:szCs w:val="18"/>
              </w:rPr>
              <w:drawing>
                <wp:inline distT="0" distB="0" distL="0" distR="0" wp14:anchorId="2A04F5D1" wp14:editId="1B5712FE">
                  <wp:extent cx="171450" cy="171450"/>
                  <wp:effectExtent l="0" t="0" r="0" b="0"/>
                  <wp:docPr id="2" name="Graphique 2" descr="Rés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two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155E">
              <w:rPr>
                <w:rFonts w:ascii="Arial Nova" w:hAnsi="Arial Nova"/>
                <w:b/>
                <w:sz w:val="18"/>
                <w:szCs w:val="18"/>
              </w:rPr>
              <w:t xml:space="preserve"> </w:t>
            </w:r>
            <w:r w:rsidRPr="00405371">
              <w:rPr>
                <w:rFonts w:ascii="Arial Nova" w:hAnsi="Arial Nova"/>
                <w:b/>
                <w:sz w:val="18"/>
                <w:szCs w:val="18"/>
              </w:rPr>
              <w:t>Savoir-faire</w:t>
            </w:r>
          </w:p>
          <w:p w:rsidR="0049285C" w:rsidRPr="00405371" w:rsidRDefault="00995DB9" w:rsidP="0028155E">
            <w:pPr>
              <w:pStyle w:val="Paragraphedeliste"/>
              <w:numPr>
                <w:ilvl w:val="0"/>
                <w:numId w:val="1"/>
              </w:numPr>
              <w:ind w:left="954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Digitalisation de la relation client et déploiement</w:t>
            </w:r>
            <w:r w:rsidR="000F39DC">
              <w:rPr>
                <w:rFonts w:ascii="Arial Nova" w:hAnsi="Arial Nova"/>
                <w:sz w:val="18"/>
                <w:szCs w:val="18"/>
              </w:rPr>
              <w:t xml:space="preserve"> – CRM</w:t>
            </w:r>
          </w:p>
          <w:p w:rsidR="0049285C" w:rsidRDefault="00C12866" w:rsidP="0028155E">
            <w:pPr>
              <w:pStyle w:val="Paragraphedeliste"/>
              <w:numPr>
                <w:ilvl w:val="0"/>
                <w:numId w:val="1"/>
              </w:numPr>
              <w:ind w:left="954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Conception et déploiement</w:t>
            </w:r>
            <w:r w:rsidR="00995DB9">
              <w:rPr>
                <w:rFonts w:ascii="Arial Nova" w:hAnsi="Arial Nova"/>
                <w:sz w:val="18"/>
                <w:szCs w:val="18"/>
              </w:rPr>
              <w:t xml:space="preserve"> plans marketing</w:t>
            </w:r>
          </w:p>
          <w:p w:rsidR="00787769" w:rsidRDefault="00787769" w:rsidP="00787769">
            <w:pPr>
              <w:pStyle w:val="Paragraphedeliste"/>
              <w:numPr>
                <w:ilvl w:val="0"/>
                <w:numId w:val="1"/>
              </w:numPr>
              <w:ind w:left="954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Création et transformation de services support</w:t>
            </w:r>
          </w:p>
          <w:p w:rsidR="00787769" w:rsidRDefault="00787769" w:rsidP="00787769">
            <w:pPr>
              <w:pStyle w:val="Paragraphedeliste"/>
              <w:numPr>
                <w:ilvl w:val="0"/>
                <w:numId w:val="1"/>
              </w:numPr>
              <w:ind w:left="954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Direction de projets transverses et stratégiques </w:t>
            </w:r>
          </w:p>
          <w:p w:rsidR="00995DB9" w:rsidRDefault="003E35E1" w:rsidP="00787769">
            <w:pPr>
              <w:pStyle w:val="Paragraphedeliste"/>
              <w:numPr>
                <w:ilvl w:val="0"/>
                <w:numId w:val="1"/>
              </w:numPr>
              <w:ind w:left="954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Gestion </w:t>
            </w:r>
            <w:r w:rsidR="003245FC">
              <w:rPr>
                <w:rFonts w:ascii="Arial Nova" w:hAnsi="Arial Nova"/>
                <w:sz w:val="18"/>
                <w:szCs w:val="18"/>
              </w:rPr>
              <w:t xml:space="preserve">et pilotage </w:t>
            </w:r>
            <w:r w:rsidR="009944D2">
              <w:rPr>
                <w:rFonts w:ascii="Arial Nova" w:hAnsi="Arial Nova"/>
                <w:sz w:val="18"/>
                <w:szCs w:val="18"/>
              </w:rPr>
              <w:t>de BU</w:t>
            </w:r>
            <w:r w:rsidR="00787769">
              <w:rPr>
                <w:rFonts w:ascii="Arial Nova" w:hAnsi="Arial Nova"/>
                <w:sz w:val="18"/>
                <w:szCs w:val="18"/>
              </w:rPr>
              <w:t> :</w:t>
            </w:r>
            <w:r w:rsidR="009944D2">
              <w:rPr>
                <w:rFonts w:ascii="Arial Nova" w:hAnsi="Arial Nova"/>
                <w:sz w:val="18"/>
                <w:szCs w:val="18"/>
              </w:rPr>
              <w:t xml:space="preserve"> KPI</w:t>
            </w:r>
            <w:r w:rsidR="00787769">
              <w:rPr>
                <w:rFonts w:ascii="Arial Nova" w:hAnsi="Arial Nova"/>
                <w:sz w:val="18"/>
                <w:szCs w:val="18"/>
              </w:rPr>
              <w:t>,</w:t>
            </w:r>
            <w:r w:rsidR="009944D2"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="009A6F4D">
              <w:rPr>
                <w:rFonts w:ascii="Arial Nova" w:hAnsi="Arial Nova"/>
                <w:sz w:val="18"/>
                <w:szCs w:val="18"/>
              </w:rPr>
              <w:t>appels d’offre</w:t>
            </w:r>
            <w:r w:rsidR="00787769">
              <w:rPr>
                <w:rFonts w:ascii="Arial Nova" w:hAnsi="Arial Nova"/>
                <w:sz w:val="18"/>
                <w:szCs w:val="18"/>
              </w:rPr>
              <w:t>,</w:t>
            </w:r>
            <w:r w:rsidR="009944D2">
              <w:rPr>
                <w:rFonts w:ascii="Arial Nova" w:hAnsi="Arial Nova"/>
                <w:sz w:val="18"/>
                <w:szCs w:val="18"/>
              </w:rPr>
              <w:t xml:space="preserve"> budget</w:t>
            </w:r>
            <w:r w:rsidR="009A6F4D">
              <w:rPr>
                <w:rFonts w:ascii="Arial Nova" w:hAnsi="Arial Nova"/>
                <w:sz w:val="18"/>
                <w:szCs w:val="18"/>
              </w:rPr>
              <w:t>s</w:t>
            </w:r>
          </w:p>
          <w:p w:rsidR="009944D2" w:rsidRDefault="00992116" w:rsidP="00787769">
            <w:pPr>
              <w:pStyle w:val="Paragraphedeliste"/>
              <w:numPr>
                <w:ilvl w:val="0"/>
                <w:numId w:val="1"/>
              </w:numPr>
              <w:ind w:left="954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Expertise</w:t>
            </w:r>
            <w:r w:rsidR="004D7857"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="00787769">
              <w:rPr>
                <w:rFonts w:ascii="Arial Nova" w:hAnsi="Arial Nova"/>
                <w:sz w:val="18"/>
                <w:szCs w:val="18"/>
              </w:rPr>
              <w:t>data</w:t>
            </w:r>
            <w:r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="00787769">
              <w:rPr>
                <w:rFonts w:ascii="Arial Nova" w:hAnsi="Arial Nova"/>
                <w:sz w:val="18"/>
                <w:szCs w:val="18"/>
              </w:rPr>
              <w:t xml:space="preserve">: géomarketing, insights, data </w:t>
            </w:r>
            <w:proofErr w:type="spellStart"/>
            <w:r w:rsidR="00787769">
              <w:rPr>
                <w:rFonts w:ascii="Arial Nova" w:hAnsi="Arial Nova"/>
                <w:sz w:val="18"/>
                <w:szCs w:val="18"/>
              </w:rPr>
              <w:t>mining</w:t>
            </w:r>
            <w:proofErr w:type="spellEnd"/>
          </w:p>
          <w:p w:rsidR="00787769" w:rsidRPr="00787769" w:rsidRDefault="004143FF" w:rsidP="00787769">
            <w:pPr>
              <w:pStyle w:val="Paragraphedeliste"/>
              <w:numPr>
                <w:ilvl w:val="0"/>
                <w:numId w:val="1"/>
              </w:numPr>
              <w:ind w:left="954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Campagnes g</w:t>
            </w:r>
            <w:r w:rsidR="00787769">
              <w:rPr>
                <w:rFonts w:ascii="Arial Nova" w:hAnsi="Arial Nova"/>
                <w:sz w:val="18"/>
                <w:szCs w:val="18"/>
              </w:rPr>
              <w:t>énération de leads et ventes additionnelles</w:t>
            </w:r>
          </w:p>
        </w:tc>
        <w:tc>
          <w:tcPr>
            <w:tcW w:w="4536" w:type="dxa"/>
          </w:tcPr>
          <w:p w:rsidR="0049285C" w:rsidRPr="00405371" w:rsidRDefault="0049285C" w:rsidP="0017337A">
            <w:pPr>
              <w:rPr>
                <w:rFonts w:ascii="Arial Nova" w:hAnsi="Arial Nova"/>
                <w:b/>
                <w:sz w:val="18"/>
                <w:szCs w:val="18"/>
              </w:rPr>
            </w:pPr>
            <w:r w:rsidRPr="00405371">
              <w:rPr>
                <w:rFonts w:ascii="Arial Nova" w:hAnsi="Arial Nova"/>
                <w:noProof/>
                <w:sz w:val="18"/>
                <w:szCs w:val="18"/>
              </w:rPr>
              <w:drawing>
                <wp:inline distT="0" distB="0" distL="0" distR="0" wp14:anchorId="7680595C" wp14:editId="34F11C61">
                  <wp:extent cx="171450" cy="171450"/>
                  <wp:effectExtent l="0" t="0" r="0" b="0"/>
                  <wp:docPr id="3" name="Graphique 3" descr="Poignée de 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shake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371"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="0028155E"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Pr="00405371">
              <w:rPr>
                <w:rFonts w:ascii="Arial Nova" w:hAnsi="Arial Nova"/>
                <w:b/>
                <w:sz w:val="18"/>
                <w:szCs w:val="18"/>
              </w:rPr>
              <w:t>Savoir-être</w:t>
            </w:r>
          </w:p>
          <w:p w:rsidR="0049285C" w:rsidRPr="00405371" w:rsidRDefault="0049285C" w:rsidP="0028155E">
            <w:pPr>
              <w:pStyle w:val="Paragraphedeliste"/>
              <w:numPr>
                <w:ilvl w:val="0"/>
                <w:numId w:val="2"/>
              </w:numPr>
              <w:ind w:left="954"/>
              <w:rPr>
                <w:rFonts w:ascii="Arial Nova" w:hAnsi="Arial Nova"/>
                <w:sz w:val="18"/>
                <w:szCs w:val="18"/>
              </w:rPr>
            </w:pPr>
            <w:r w:rsidRPr="00405371">
              <w:rPr>
                <w:rFonts w:ascii="Arial Nova" w:hAnsi="Arial Nova"/>
                <w:sz w:val="18"/>
                <w:szCs w:val="18"/>
              </w:rPr>
              <w:t>Engagement</w:t>
            </w:r>
          </w:p>
          <w:p w:rsidR="0015789D" w:rsidRDefault="0015789D" w:rsidP="0028155E">
            <w:pPr>
              <w:pStyle w:val="Paragraphedeliste"/>
              <w:numPr>
                <w:ilvl w:val="0"/>
                <w:numId w:val="2"/>
              </w:numPr>
              <w:ind w:left="954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 xml:space="preserve">Leadership </w:t>
            </w:r>
            <w:r w:rsidR="004D7857">
              <w:rPr>
                <w:rFonts w:ascii="Arial Nova" w:hAnsi="Arial Nova"/>
                <w:sz w:val="18"/>
                <w:szCs w:val="18"/>
              </w:rPr>
              <w:t>participatif</w:t>
            </w:r>
          </w:p>
          <w:p w:rsidR="0049285C" w:rsidRPr="00405371" w:rsidRDefault="0049285C" w:rsidP="0028155E">
            <w:pPr>
              <w:pStyle w:val="Paragraphedeliste"/>
              <w:numPr>
                <w:ilvl w:val="0"/>
                <w:numId w:val="2"/>
              </w:numPr>
              <w:ind w:left="954"/>
              <w:rPr>
                <w:rFonts w:ascii="Arial Nova" w:hAnsi="Arial Nova"/>
                <w:sz w:val="18"/>
                <w:szCs w:val="18"/>
              </w:rPr>
            </w:pPr>
            <w:r w:rsidRPr="00405371">
              <w:rPr>
                <w:rFonts w:ascii="Arial Nova" w:hAnsi="Arial Nova"/>
                <w:sz w:val="18"/>
                <w:szCs w:val="18"/>
              </w:rPr>
              <w:t>Ecoute et sens du dialogue</w:t>
            </w:r>
          </w:p>
          <w:p w:rsidR="00BA2DB2" w:rsidRPr="00405371" w:rsidRDefault="00BA2DB2" w:rsidP="0028155E">
            <w:pPr>
              <w:pStyle w:val="Paragraphedeliste"/>
              <w:numPr>
                <w:ilvl w:val="0"/>
                <w:numId w:val="2"/>
              </w:numPr>
              <w:ind w:left="954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Esprit d’entrepreneuriat</w:t>
            </w:r>
          </w:p>
          <w:p w:rsidR="0049285C" w:rsidRDefault="00904440" w:rsidP="0028155E">
            <w:pPr>
              <w:pStyle w:val="Paragraphedeliste"/>
              <w:numPr>
                <w:ilvl w:val="0"/>
                <w:numId w:val="2"/>
              </w:numPr>
              <w:ind w:left="954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Analytique</w:t>
            </w:r>
          </w:p>
          <w:p w:rsidR="00904440" w:rsidRPr="00405371" w:rsidRDefault="00904440" w:rsidP="0028155E">
            <w:pPr>
              <w:pStyle w:val="Paragraphedeliste"/>
              <w:numPr>
                <w:ilvl w:val="0"/>
                <w:numId w:val="2"/>
              </w:numPr>
              <w:ind w:left="954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Créativité</w:t>
            </w:r>
          </w:p>
        </w:tc>
      </w:tr>
    </w:tbl>
    <w:p w:rsidR="0049285C" w:rsidRPr="0049285C" w:rsidRDefault="0049285C" w:rsidP="0049285C">
      <w:pPr>
        <w:spacing w:after="0"/>
        <w:rPr>
          <w:rFonts w:ascii="Arial Nova" w:eastAsia="Times New Roman" w:hAnsi="Arial Nova" w:cs="Arial"/>
          <w:b/>
          <w:bCs/>
          <w:sz w:val="8"/>
          <w:szCs w:val="8"/>
          <w:lang w:eastAsia="fr-FR"/>
        </w:rPr>
      </w:pPr>
    </w:p>
    <w:tbl>
      <w:tblPr>
        <w:tblStyle w:val="Grilledutableau"/>
        <w:tblW w:w="0" w:type="auto"/>
        <w:tblBorders>
          <w:top w:val="single" w:sz="6" w:space="0" w:color="66CCFF"/>
          <w:left w:val="single" w:sz="6" w:space="0" w:color="66CCFF"/>
          <w:bottom w:val="single" w:sz="6" w:space="0" w:color="66CCFF"/>
          <w:right w:val="single" w:sz="6" w:space="0" w:color="66CCFF"/>
          <w:insideH w:val="single" w:sz="6" w:space="0" w:color="66CCFF"/>
          <w:insideV w:val="single" w:sz="6" w:space="0" w:color="66CCFF"/>
        </w:tblBorders>
        <w:tblCellMar>
          <w:top w:w="170" w:type="dxa"/>
          <w:left w:w="227" w:type="dxa"/>
          <w:bottom w:w="170" w:type="dxa"/>
          <w:right w:w="227" w:type="dxa"/>
        </w:tblCellMar>
        <w:tblLook w:val="04A0" w:firstRow="1" w:lastRow="0" w:firstColumn="1" w:lastColumn="0" w:noHBand="0" w:noVBand="1"/>
      </w:tblPr>
      <w:tblGrid>
        <w:gridCol w:w="10450"/>
      </w:tblGrid>
      <w:tr w:rsidR="00551CDE" w:rsidRPr="00551CDE" w:rsidTr="00E25281">
        <w:tc>
          <w:tcPr>
            <w:tcW w:w="10450" w:type="dxa"/>
          </w:tcPr>
          <w:p w:rsidR="00005F63" w:rsidRPr="00551CDE" w:rsidRDefault="00005F63" w:rsidP="00BF2B24">
            <w:pPr>
              <w:rPr>
                <w:rFonts w:ascii="Arial Nova" w:eastAsia="Times New Roman" w:hAnsi="Arial Nova" w:cs="Arial"/>
                <w:b/>
                <w:bCs/>
                <w:sz w:val="24"/>
                <w:szCs w:val="24"/>
                <w:lang w:eastAsia="fr-FR"/>
              </w:rPr>
            </w:pPr>
            <w:r w:rsidRPr="00551CDE">
              <w:rPr>
                <w:rFonts w:ascii="Arial Nova" w:eastAsia="Times New Roman" w:hAnsi="Arial Nova" w:cs="Arial"/>
                <w:b/>
                <w:bCs/>
                <w:sz w:val="24"/>
                <w:szCs w:val="24"/>
                <w:lang w:eastAsia="fr-FR"/>
              </w:rPr>
              <w:t>PARCOURS PROFESSIONNEL</w:t>
            </w:r>
          </w:p>
          <w:p w:rsidR="00F02DD6" w:rsidRPr="00551CDE" w:rsidRDefault="00F02DD6" w:rsidP="00005F63">
            <w:pPr>
              <w:jc w:val="both"/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</w:pPr>
            <w:r w:rsidRPr="00551CDE">
              <w:rPr>
                <w:rFonts w:ascii="Arial Nova" w:eastAsia="Times New Roman" w:hAnsi="Arial Nova" w:cs="Arial"/>
                <w:b/>
                <w:sz w:val="20"/>
                <w:szCs w:val="20"/>
                <w:lang w:eastAsia="fr-FR"/>
              </w:rPr>
              <w:t xml:space="preserve">Crédit Immobilier de France - </w:t>
            </w:r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350.000 clients – 10 sites – 2.500 collaborateurs - PNB/CA &gt; 200 m€ – B-to-B &amp; B-to-C</w:t>
            </w:r>
          </w:p>
          <w:p w:rsidR="00005F63" w:rsidRPr="008D647E" w:rsidRDefault="00005F63" w:rsidP="00F02DD6">
            <w:pPr>
              <w:jc w:val="both"/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</w:pPr>
            <w:r w:rsidRPr="00551CDE">
              <w:rPr>
                <w:rFonts w:ascii="Arial Nova" w:eastAsia="Times New Roman" w:hAnsi="Arial Nova" w:cs="Arial"/>
                <w:b/>
                <w:sz w:val="20"/>
                <w:szCs w:val="20"/>
                <w:lang w:eastAsia="fr-FR"/>
              </w:rPr>
              <w:t xml:space="preserve">Directeur </w:t>
            </w:r>
            <w:r w:rsidR="008D647E">
              <w:rPr>
                <w:rFonts w:ascii="Arial Nova" w:eastAsia="Times New Roman" w:hAnsi="Arial Nova" w:cs="Arial"/>
                <w:b/>
                <w:sz w:val="20"/>
                <w:szCs w:val="20"/>
                <w:lang w:eastAsia="fr-FR"/>
              </w:rPr>
              <w:t xml:space="preserve">BU </w:t>
            </w:r>
            <w:r w:rsidRPr="00551CDE">
              <w:rPr>
                <w:rFonts w:ascii="Arial Nova" w:eastAsia="Times New Roman" w:hAnsi="Arial Nova" w:cs="Arial"/>
                <w:b/>
                <w:sz w:val="20"/>
                <w:szCs w:val="20"/>
                <w:lang w:eastAsia="fr-FR"/>
              </w:rPr>
              <w:t xml:space="preserve">Relation </w:t>
            </w:r>
            <w:r w:rsidR="00551CDE">
              <w:rPr>
                <w:rFonts w:ascii="Arial Nova" w:eastAsia="Times New Roman" w:hAnsi="Arial Nova" w:cs="Arial"/>
                <w:b/>
                <w:sz w:val="20"/>
                <w:szCs w:val="20"/>
                <w:lang w:eastAsia="fr-FR"/>
              </w:rPr>
              <w:t xml:space="preserve">&amp; </w:t>
            </w:r>
            <w:r w:rsidR="00551CDE" w:rsidRPr="00551CDE">
              <w:rPr>
                <w:rFonts w:ascii="Arial Nova" w:eastAsia="Times New Roman" w:hAnsi="Arial Nova" w:cs="Arial"/>
                <w:b/>
                <w:sz w:val="20"/>
                <w:szCs w:val="20"/>
                <w:lang w:eastAsia="fr-FR"/>
              </w:rPr>
              <w:t xml:space="preserve">Marketing </w:t>
            </w:r>
            <w:r w:rsidRPr="00551CDE">
              <w:rPr>
                <w:rFonts w:ascii="Arial Nova" w:eastAsia="Times New Roman" w:hAnsi="Arial Nova" w:cs="Arial"/>
                <w:b/>
                <w:sz w:val="20"/>
                <w:szCs w:val="20"/>
                <w:lang w:eastAsia="fr-FR"/>
              </w:rPr>
              <w:t xml:space="preserve">Clients </w:t>
            </w:r>
            <w:r w:rsidRPr="008D647E">
              <w:rPr>
                <w:rFonts w:ascii="Arial Nova" w:eastAsia="Times New Roman" w:hAnsi="Arial Nova" w:cs="Arial"/>
                <w:b/>
                <w:sz w:val="18"/>
                <w:szCs w:val="18"/>
                <w:lang w:eastAsia="fr-FR"/>
              </w:rPr>
              <w:t>–</w:t>
            </w:r>
            <w:r w:rsidR="00F02DD6" w:rsidRPr="008D647E">
              <w:rPr>
                <w:rFonts w:ascii="Arial Nova" w:eastAsia="Times New Roman" w:hAnsi="Arial Nova" w:cs="Arial"/>
                <w:b/>
                <w:sz w:val="18"/>
                <w:szCs w:val="18"/>
                <w:lang w:eastAsia="fr-FR"/>
              </w:rPr>
              <w:t xml:space="preserve"> </w:t>
            </w:r>
            <w:r w:rsidR="00B03836" w:rsidRPr="008D647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d</w:t>
            </w:r>
            <w:r w:rsidRPr="008D647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epuis mars 2013 </w:t>
            </w:r>
            <w:r w:rsidR="00CE125D" w:rsidRPr="008D647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–</w:t>
            </w:r>
            <w:r w:rsidR="00405371" w:rsidRPr="008D647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</w:t>
            </w:r>
            <w:r w:rsidR="00CE125D" w:rsidRPr="008D647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budget </w:t>
            </w:r>
            <w:r w:rsidR="003245FC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10</w:t>
            </w:r>
            <w:r w:rsidR="00CE125D" w:rsidRPr="008D647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m€ - </w:t>
            </w:r>
            <w:r w:rsidRPr="008D647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Membre du Comité des Risques</w:t>
            </w:r>
          </w:p>
          <w:p w:rsidR="00005F63" w:rsidRPr="00551CDE" w:rsidRDefault="0089794B" w:rsidP="00005F63">
            <w:pPr>
              <w:numPr>
                <w:ilvl w:val="0"/>
                <w:numId w:val="3"/>
              </w:numPr>
              <w:ind w:left="462"/>
              <w:jc w:val="both"/>
              <w:rPr>
                <w:rFonts w:ascii="Arial Nova" w:hAnsi="Arial Nova" w:cs="Arial"/>
                <w:sz w:val="23"/>
                <w:szCs w:val="23"/>
                <w:shd w:val="clear" w:color="auto" w:fill="FFFFFF"/>
              </w:rPr>
            </w:pPr>
            <w:r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>Définition et a</w:t>
            </w:r>
            <w:r w:rsidR="00005F63"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>ccompagnement de la transformation d’une Business Unit :</w:t>
            </w:r>
          </w:p>
          <w:p w:rsidR="00005F63" w:rsidRPr="00551CDE" w:rsidRDefault="008E3AC7" w:rsidP="00005F63">
            <w:pPr>
              <w:numPr>
                <w:ilvl w:val="1"/>
                <w:numId w:val="5"/>
              </w:numPr>
              <w:ind w:left="745" w:hanging="284"/>
              <w:jc w:val="both"/>
              <w:rPr>
                <w:rFonts w:ascii="Arial Nova" w:hAnsi="Arial Nova"/>
                <w:sz w:val="18"/>
                <w:szCs w:val="18"/>
                <w:shd w:val="clear" w:color="auto" w:fill="FFFFFF"/>
              </w:rPr>
            </w:pPr>
            <w:proofErr w:type="gramStart"/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transformation</w:t>
            </w:r>
            <w:proofErr w:type="gramEnd"/>
            <w:r w:rsidR="00005F63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de la filière </w:t>
            </w:r>
            <w:r w:rsidR="00E25281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Relation clients, </w:t>
            </w:r>
            <w:r w:rsidR="00005F63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Front &amp; Back office</w:t>
            </w:r>
            <w:r w:rsidR="00ED3BE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– parcours clients, processus, organigrammes</w:t>
            </w:r>
            <w:r w:rsidR="00060933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</w:t>
            </w:r>
            <w:r w:rsidR="00005F63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;</w:t>
            </w:r>
          </w:p>
          <w:p w:rsidR="00005F63" w:rsidRPr="00551CDE" w:rsidRDefault="00005F63" w:rsidP="00C46A35">
            <w:pPr>
              <w:numPr>
                <w:ilvl w:val="1"/>
                <w:numId w:val="5"/>
              </w:numPr>
              <w:spacing w:line="276" w:lineRule="auto"/>
              <w:ind w:left="745" w:hanging="284"/>
              <w:jc w:val="both"/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</w:pPr>
            <w:proofErr w:type="gramStart"/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regroupement</w:t>
            </w:r>
            <w:proofErr w:type="gramEnd"/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de 10 à 3 sites </w:t>
            </w:r>
            <w:r w:rsidR="00C46A35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- </w:t>
            </w:r>
            <w:r w:rsidR="00AD5E34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externalisation</w:t>
            </w:r>
            <w:r w:rsidR="00013476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</w:t>
            </w:r>
            <w:r w:rsidR="00B64468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d</w:t>
            </w:r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e 2 sites </w:t>
            </w:r>
            <w:r w:rsidR="00AD5E34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vers</w:t>
            </w:r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un prestataire</w:t>
            </w:r>
            <w:r w:rsidR="00E25281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- </w:t>
            </w:r>
            <w:r w:rsidR="00A47BEA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rédaction et suivi des</w:t>
            </w:r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SLA.</w:t>
            </w:r>
          </w:p>
          <w:p w:rsidR="00005F63" w:rsidRPr="00551CDE" w:rsidRDefault="00005F63" w:rsidP="00005F63">
            <w:pPr>
              <w:numPr>
                <w:ilvl w:val="0"/>
                <w:numId w:val="3"/>
              </w:numPr>
              <w:ind w:left="462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</w:pPr>
            <w:r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 xml:space="preserve">Management </w:t>
            </w:r>
            <w:r w:rsidR="006D2464"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 xml:space="preserve">de la </w:t>
            </w:r>
            <w:r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 xml:space="preserve">BU </w:t>
            </w:r>
            <w:r w:rsidR="0040007F"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>R</w:t>
            </w:r>
            <w:r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>elations Clients</w:t>
            </w:r>
            <w:r w:rsidR="00C46A35"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 xml:space="preserve"> Front</w:t>
            </w:r>
            <w:r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 xml:space="preserve"> et Back office</w:t>
            </w:r>
            <w:r w:rsidR="00E25281"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>:</w:t>
            </w:r>
          </w:p>
          <w:p w:rsidR="00005F63" w:rsidRPr="00551CDE" w:rsidRDefault="00005F63" w:rsidP="00005F63">
            <w:pPr>
              <w:numPr>
                <w:ilvl w:val="1"/>
                <w:numId w:val="4"/>
              </w:numPr>
              <w:ind w:left="745" w:hanging="284"/>
              <w:jc w:val="both"/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</w:pPr>
            <w:proofErr w:type="gramStart"/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définition</w:t>
            </w:r>
            <w:proofErr w:type="gramEnd"/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et mise en </w:t>
            </w:r>
            <w:r w:rsidR="00972F08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œuvre</w:t>
            </w:r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de la stratégie de relations clients</w:t>
            </w:r>
            <w:r w:rsidR="00B64468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, </w:t>
            </w:r>
            <w:r w:rsidR="0072282B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KYC, </w:t>
            </w:r>
            <w:r w:rsidR="00B64468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suivi de la performance de la relation client</w:t>
            </w:r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 ;</w:t>
            </w:r>
          </w:p>
          <w:p w:rsidR="00005F63" w:rsidRPr="00551CDE" w:rsidRDefault="00005F63" w:rsidP="00005F63">
            <w:pPr>
              <w:numPr>
                <w:ilvl w:val="1"/>
                <w:numId w:val="4"/>
              </w:numPr>
              <w:ind w:left="745" w:hanging="284"/>
              <w:jc w:val="both"/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</w:pPr>
            <w:proofErr w:type="gramStart"/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pilotage</w:t>
            </w:r>
            <w:proofErr w:type="gramEnd"/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et animation fonctionnelle de la filière Relations clients : KPIs, TDB, </w:t>
            </w:r>
            <w:r w:rsidR="00020E27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communication</w:t>
            </w:r>
            <w:r w:rsidR="00BA43E8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opérationnelle </w:t>
            </w:r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;</w:t>
            </w:r>
          </w:p>
          <w:p w:rsidR="00005F63" w:rsidRPr="00551CDE" w:rsidRDefault="00005F63" w:rsidP="00C46A35">
            <w:pPr>
              <w:numPr>
                <w:ilvl w:val="1"/>
                <w:numId w:val="4"/>
              </w:numPr>
              <w:spacing w:line="276" w:lineRule="auto"/>
              <w:ind w:left="743" w:hanging="284"/>
              <w:jc w:val="both"/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</w:pPr>
            <w:proofErr w:type="gramStart"/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management</w:t>
            </w:r>
            <w:proofErr w:type="gramEnd"/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de 200 collaborateurs &amp; 30 managers</w:t>
            </w:r>
            <w:r w:rsidR="00E25281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, plan de formation</w:t>
            </w:r>
            <w:r w:rsidR="00BC514B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,</w:t>
            </w:r>
            <w:r w:rsidR="00020E27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comité mensuel</w:t>
            </w:r>
            <w:r w:rsidR="00ED3BE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, animation</w:t>
            </w:r>
            <w:r w:rsidR="00BC514B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.</w:t>
            </w:r>
          </w:p>
          <w:p w:rsidR="00005F63" w:rsidRPr="00551CDE" w:rsidRDefault="00005F63" w:rsidP="00005F63">
            <w:pPr>
              <w:numPr>
                <w:ilvl w:val="0"/>
                <w:numId w:val="3"/>
              </w:numPr>
              <w:ind w:left="462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</w:pPr>
            <w:r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>Expérience client </w:t>
            </w:r>
            <w:r w:rsidR="0058085E"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 xml:space="preserve">&amp; CRM </w:t>
            </w:r>
            <w:r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>:</w:t>
            </w:r>
          </w:p>
          <w:p w:rsidR="00005F63" w:rsidRPr="00551CDE" w:rsidRDefault="008E3AC7" w:rsidP="00005F63">
            <w:pPr>
              <w:numPr>
                <w:ilvl w:val="1"/>
                <w:numId w:val="4"/>
              </w:numPr>
              <w:ind w:left="745" w:hanging="284"/>
              <w:jc w:val="both"/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</w:pPr>
            <w:proofErr w:type="gramStart"/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transformation</w:t>
            </w:r>
            <w:proofErr w:type="gramEnd"/>
            <w:r w:rsidR="00005F63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</w:t>
            </w:r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de la </w:t>
            </w:r>
            <w:r w:rsidR="00642160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stratégie omnicanale </w:t>
            </w:r>
            <w:r w:rsidR="00005F63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: digitalisation des parcours</w:t>
            </w:r>
            <w:r w:rsidR="001233BA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clients</w:t>
            </w:r>
            <w:r w:rsidR="00005F63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, </w:t>
            </w:r>
            <w:r w:rsidR="001C2A43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dématérialisation </w:t>
            </w:r>
            <w:r w:rsidR="0012240B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des courriers</w:t>
            </w:r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</w:t>
            </w:r>
            <w:r w:rsidR="00005F63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;</w:t>
            </w:r>
          </w:p>
          <w:p w:rsidR="00005F63" w:rsidRPr="00551CDE" w:rsidRDefault="00005F63" w:rsidP="00C46A35">
            <w:pPr>
              <w:numPr>
                <w:ilvl w:val="1"/>
                <w:numId w:val="4"/>
              </w:numPr>
              <w:spacing w:line="276" w:lineRule="auto"/>
              <w:ind w:left="743" w:hanging="284"/>
              <w:jc w:val="both"/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</w:pPr>
            <w:proofErr w:type="gramStart"/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direction</w:t>
            </w:r>
            <w:proofErr w:type="gramEnd"/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projet et déploiement d’un outil de SFA et de CRM interne</w:t>
            </w:r>
            <w:r w:rsidR="001233BA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.</w:t>
            </w:r>
          </w:p>
          <w:p w:rsidR="00005F63" w:rsidRPr="00551CDE" w:rsidRDefault="00005F63" w:rsidP="00005F63">
            <w:pPr>
              <w:numPr>
                <w:ilvl w:val="0"/>
                <w:numId w:val="3"/>
              </w:numPr>
              <w:ind w:left="462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</w:pPr>
            <w:r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>Marketing opérationnel :</w:t>
            </w:r>
          </w:p>
          <w:p w:rsidR="00005F63" w:rsidRPr="00551CDE" w:rsidRDefault="00997157" w:rsidP="00005F63">
            <w:pPr>
              <w:numPr>
                <w:ilvl w:val="1"/>
                <w:numId w:val="4"/>
              </w:numPr>
              <w:ind w:left="745" w:hanging="284"/>
              <w:jc w:val="both"/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</w:pPr>
            <w:proofErr w:type="gramStart"/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m</w:t>
            </w:r>
            <w:r w:rsidR="006D2464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ise</w:t>
            </w:r>
            <w:proofErr w:type="gramEnd"/>
            <w:r w:rsidR="006D2464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en œuvre de </w:t>
            </w:r>
            <w:r w:rsidR="00005F63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campagnes marketing </w:t>
            </w:r>
            <w:r w:rsidR="005705F1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– communication clients</w:t>
            </w:r>
            <w:r w:rsidR="00222D09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– e-mailings</w:t>
            </w:r>
            <w:r w:rsidR="005705F1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</w:t>
            </w:r>
            <w:r w:rsidR="00005F63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;</w:t>
            </w:r>
          </w:p>
          <w:p w:rsidR="00005F63" w:rsidRPr="00551CDE" w:rsidRDefault="00005F63" w:rsidP="006D2464">
            <w:pPr>
              <w:numPr>
                <w:ilvl w:val="1"/>
                <w:numId w:val="4"/>
              </w:numPr>
              <w:spacing w:after="120"/>
              <w:ind w:left="743" w:hanging="284"/>
              <w:jc w:val="both"/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</w:pPr>
            <w:proofErr w:type="gramStart"/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pilotage</w:t>
            </w:r>
            <w:proofErr w:type="gramEnd"/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</w:t>
            </w:r>
            <w:r w:rsidR="00ED3BE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et dynamisation </w:t>
            </w:r>
            <w:r w:rsidR="00AF1A9D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de la </w:t>
            </w:r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facturation des services</w:t>
            </w:r>
            <w:r w:rsidR="00B64468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.</w:t>
            </w:r>
          </w:p>
          <w:p w:rsidR="00005F63" w:rsidRPr="00551CDE" w:rsidRDefault="00005F63" w:rsidP="00645716">
            <w:pPr>
              <w:spacing w:after="120"/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</w:pPr>
            <w:r w:rsidRPr="00551CDE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fr-FR"/>
              </w:rPr>
              <w:t xml:space="preserve">Responsable </w:t>
            </w:r>
            <w:r w:rsidR="00894F7B" w:rsidRPr="00551CDE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fr-FR"/>
              </w:rPr>
              <w:t xml:space="preserve">Marketing </w:t>
            </w:r>
            <w:r w:rsidRPr="00551CDE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fr-FR"/>
              </w:rPr>
              <w:t>Canaux</w:t>
            </w:r>
            <w:r w:rsidR="009944D2" w:rsidRPr="00551CDE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fr-FR"/>
              </w:rPr>
              <w:t xml:space="preserve">, Clients, Analyses </w:t>
            </w:r>
            <w:r w:rsidRPr="00551CDE"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 xml:space="preserve">- 2010-2013 - </w:t>
            </w:r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5 </w:t>
            </w:r>
            <w:r w:rsidR="00645716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collaborateur</w:t>
            </w:r>
            <w:r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s</w:t>
            </w:r>
            <w:r w:rsidR="00060933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</w:t>
            </w:r>
            <w:r w:rsidR="00645716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–</w:t>
            </w:r>
            <w:r w:rsidR="00060933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 </w:t>
            </w:r>
            <w:r w:rsidR="00645716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budget </w:t>
            </w:r>
            <w:r w:rsidR="00CE125D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5</w:t>
            </w:r>
            <w:r w:rsidR="00645716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 xml:space="preserve">00 k€ - </w:t>
            </w:r>
            <w:r w:rsidR="00060933" w:rsidRPr="00551CDE"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  <w:t>responsable du Comité Multicanal Groupe et de la MOA Internet</w:t>
            </w:r>
          </w:p>
          <w:p w:rsidR="00005F63" w:rsidRPr="00551CDE" w:rsidRDefault="00005F63" w:rsidP="00005F63">
            <w:pPr>
              <w:numPr>
                <w:ilvl w:val="0"/>
                <w:numId w:val="7"/>
              </w:numPr>
              <w:ind w:left="460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</w:pPr>
            <w:r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>Marketing</w:t>
            </w:r>
            <w:r w:rsidR="002E31D4"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 xml:space="preserve"> </w:t>
            </w:r>
            <w:r w:rsidR="00894F7B"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>omn</w:t>
            </w:r>
            <w:r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>icanal &amp; distribution :</w:t>
            </w:r>
          </w:p>
          <w:p w:rsidR="00005F63" w:rsidRPr="00551CDE" w:rsidRDefault="00005F63" w:rsidP="00005F63">
            <w:pPr>
              <w:numPr>
                <w:ilvl w:val="0"/>
                <w:numId w:val="8"/>
              </w:numPr>
              <w:ind w:left="743" w:hanging="283"/>
              <w:jc w:val="both"/>
              <w:rPr>
                <w:rFonts w:ascii="Arial Nova" w:hAnsi="Arial Nova" w:cs="Arial"/>
                <w:sz w:val="18"/>
                <w:szCs w:val="18"/>
              </w:rPr>
            </w:pPr>
            <w:proofErr w:type="gramStart"/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pilotage</w:t>
            </w:r>
            <w:proofErr w:type="gramEnd"/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et animation </w:t>
            </w:r>
            <w:r w:rsidR="00894F7B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omn</w:t>
            </w:r>
            <w:r w:rsidR="00E64724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icanal</w:t>
            </w:r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- optimisation de l'expérience prospect et client </w:t>
            </w:r>
            <w:r w:rsidR="00E83EB7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– approche CRM</w:t>
            </w:r>
            <w:r w:rsidR="00B72971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-</w:t>
            </w:r>
            <w:r w:rsidR="00FC3E41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72971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reportings</w:t>
            </w:r>
            <w:proofErr w:type="spellEnd"/>
            <w:r w:rsidR="00E83EB7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;</w:t>
            </w:r>
          </w:p>
          <w:p w:rsidR="00005F63" w:rsidRPr="00551CDE" w:rsidRDefault="00005F63" w:rsidP="00005F63">
            <w:pPr>
              <w:numPr>
                <w:ilvl w:val="0"/>
                <w:numId w:val="8"/>
              </w:numPr>
              <w:ind w:left="743" w:hanging="283"/>
              <w:jc w:val="both"/>
              <w:rPr>
                <w:rFonts w:ascii="Arial Nova" w:hAnsi="Arial Nova" w:cs="Arial"/>
                <w:sz w:val="18"/>
                <w:szCs w:val="18"/>
              </w:rPr>
            </w:pPr>
            <w:proofErr w:type="gramStart"/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définition</w:t>
            </w:r>
            <w:proofErr w:type="gramEnd"/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et mise en place du site internet dédié aux clients, digitalisation</w:t>
            </w:r>
            <w:r w:rsidR="00BA43E8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parcours prospects</w:t>
            </w:r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 ;</w:t>
            </w:r>
          </w:p>
          <w:p w:rsidR="00005F63" w:rsidRPr="00551CDE" w:rsidRDefault="00005F63" w:rsidP="00060933">
            <w:pPr>
              <w:numPr>
                <w:ilvl w:val="0"/>
                <w:numId w:val="8"/>
              </w:numPr>
              <w:spacing w:line="276" w:lineRule="auto"/>
              <w:ind w:left="743" w:hanging="283"/>
              <w:jc w:val="both"/>
              <w:rPr>
                <w:rFonts w:ascii="Arial Nova" w:eastAsia="Times New Roman" w:hAnsi="Arial Nova" w:cs="Arial"/>
                <w:sz w:val="18"/>
                <w:szCs w:val="18"/>
                <w:lang w:eastAsia="fr-FR"/>
              </w:rPr>
            </w:pPr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campa</w:t>
            </w:r>
            <w:r w:rsidR="00060933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gnes de génération de leads </w:t>
            </w:r>
            <w:r w:rsidR="00894F7B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cross cana</w:t>
            </w:r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l </w:t>
            </w:r>
            <w:r w:rsidR="00060933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- </w:t>
            </w:r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prospects, apporteurs</w:t>
            </w:r>
            <w:r w:rsidR="00E83EB7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(B-to-B)</w:t>
            </w:r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et clients </w:t>
            </w:r>
            <w:r w:rsidR="00BC514B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– newsletters</w:t>
            </w:r>
            <w:r w:rsidR="002755B0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– communication clients</w:t>
            </w:r>
            <w:r w:rsidR="00E83EB7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et apporteurs</w:t>
            </w:r>
            <w:r w:rsidR="00222D09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– e-mailings</w:t>
            </w:r>
            <w:r w:rsidR="005705F1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.</w:t>
            </w:r>
          </w:p>
          <w:p w:rsidR="00005F63" w:rsidRPr="00551CDE" w:rsidRDefault="00005F63" w:rsidP="00005F63">
            <w:pPr>
              <w:numPr>
                <w:ilvl w:val="0"/>
                <w:numId w:val="7"/>
              </w:numPr>
              <w:ind w:left="460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</w:pPr>
            <w:r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>Marketing opérationnel &amp; P</w:t>
            </w:r>
            <w:r w:rsidR="0002078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>roduits</w:t>
            </w:r>
            <w:r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 xml:space="preserve"> :</w:t>
            </w:r>
          </w:p>
          <w:p w:rsidR="00005F63" w:rsidRPr="00551CDE" w:rsidRDefault="00005F63" w:rsidP="00005F63">
            <w:pPr>
              <w:numPr>
                <w:ilvl w:val="0"/>
                <w:numId w:val="10"/>
              </w:numPr>
              <w:ind w:left="743" w:hanging="283"/>
              <w:jc w:val="both"/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</w:pPr>
            <w:proofErr w:type="gramStart"/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définition</w:t>
            </w:r>
            <w:proofErr w:type="gramEnd"/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, mise en </w:t>
            </w:r>
            <w:r w:rsidR="00972F08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œuvre</w:t>
            </w:r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et animation de la Facturation des Services Groupe</w:t>
            </w:r>
            <w:r w:rsidR="001233BA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;</w:t>
            </w:r>
          </w:p>
          <w:p w:rsidR="00005F63" w:rsidRPr="00551CDE" w:rsidRDefault="00005F63" w:rsidP="00005F63">
            <w:pPr>
              <w:numPr>
                <w:ilvl w:val="0"/>
                <w:numId w:val="11"/>
              </w:numPr>
              <w:spacing w:after="120"/>
              <w:ind w:left="743" w:hanging="284"/>
              <w:jc w:val="both"/>
              <w:rPr>
                <w:rFonts w:ascii="Arial Nova" w:hAnsi="Arial Nova" w:cs="Arial"/>
                <w:sz w:val="18"/>
                <w:szCs w:val="18"/>
              </w:rPr>
            </w:pPr>
            <w:proofErr w:type="gramStart"/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optimisation</w:t>
            </w:r>
            <w:proofErr w:type="gramEnd"/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de l’organisation commerciale</w:t>
            </w:r>
            <w:r w:rsidR="00D429E5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</w:t>
            </w:r>
            <w:r w:rsidR="00E02087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–</w:t>
            </w:r>
            <w:r w:rsidR="00D429E5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</w:t>
            </w:r>
            <w:r w:rsidR="00E02087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mise en place</w:t>
            </w:r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.</w:t>
            </w:r>
          </w:p>
          <w:p w:rsidR="00005F63" w:rsidRPr="00551CDE" w:rsidRDefault="00005F63" w:rsidP="009944D2">
            <w:pPr>
              <w:numPr>
                <w:ilvl w:val="0"/>
                <w:numId w:val="7"/>
              </w:numPr>
              <w:ind w:left="460"/>
              <w:jc w:val="both"/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</w:pPr>
            <w:r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>Marketing stratégique </w:t>
            </w:r>
            <w:r w:rsidR="009944D2"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 xml:space="preserve">- </w:t>
            </w:r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plan marketing </w:t>
            </w:r>
            <w:r w:rsidR="009944D2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- </w:t>
            </w:r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plans annuels d’animation commerciale (1</w:t>
            </w:r>
            <w:r w:rsidR="0089794B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1</w:t>
            </w:r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filiales).</w:t>
            </w:r>
          </w:p>
          <w:p w:rsidR="00005F63" w:rsidRPr="00551CDE" w:rsidRDefault="00005F63" w:rsidP="009944D2">
            <w:pPr>
              <w:numPr>
                <w:ilvl w:val="0"/>
                <w:numId w:val="7"/>
              </w:numPr>
              <w:ind w:left="459" w:hanging="357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</w:pPr>
            <w:r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>Insights </w:t>
            </w:r>
            <w:r w:rsidR="009944D2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– dont</w:t>
            </w:r>
            <w:r w:rsidR="009944D2"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mise en place du traitement des réclamations et du pack Satisfaction clients</w:t>
            </w:r>
            <w:r w:rsidR="00C12866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– data </w:t>
            </w:r>
            <w:proofErr w:type="spellStart"/>
            <w:r w:rsidR="00C12866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mining</w:t>
            </w:r>
            <w:proofErr w:type="spellEnd"/>
            <w:r w:rsidR="009944D2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.</w:t>
            </w:r>
          </w:p>
          <w:p w:rsidR="009944D2" w:rsidRPr="00551CDE" w:rsidRDefault="009944D2" w:rsidP="009944D2">
            <w:pPr>
              <w:jc w:val="both"/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</w:pPr>
          </w:p>
          <w:p w:rsidR="00005F63" w:rsidRPr="00551CDE" w:rsidRDefault="00005F63" w:rsidP="00005F63">
            <w:pPr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</w:pPr>
            <w:r w:rsidRPr="00551CDE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fr-FR"/>
              </w:rPr>
              <w:t xml:space="preserve">Responsable </w:t>
            </w:r>
            <w:r w:rsidR="009944D2" w:rsidRPr="00551CDE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fr-FR"/>
              </w:rPr>
              <w:t>Analyses</w:t>
            </w:r>
            <w:r w:rsidRPr="00551CDE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4D7857" w:rsidRPr="00551CDE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fr-FR"/>
              </w:rPr>
              <w:t xml:space="preserve">et Insights </w:t>
            </w:r>
            <w:r w:rsidRPr="00551CDE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fr-FR"/>
              </w:rPr>
              <w:t>marketing et commercial</w:t>
            </w:r>
            <w:r w:rsidRPr="00551CDE"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 xml:space="preserve"> </w:t>
            </w:r>
            <w:r w:rsidR="00F02DD6" w:rsidRPr="00551CDE"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 xml:space="preserve">- </w:t>
            </w:r>
            <w:r w:rsidRPr="00551CDE"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 xml:space="preserve">2003-2010 - </w:t>
            </w:r>
            <w:r w:rsidRPr="00551CDE">
              <w:rPr>
                <w:rFonts w:ascii="Arial Nova" w:eastAsia="Times New Roman" w:hAnsi="Arial Nova" w:cs="Arial"/>
                <w:bCs/>
                <w:sz w:val="18"/>
                <w:szCs w:val="18"/>
                <w:lang w:eastAsia="fr-FR"/>
              </w:rPr>
              <w:t>3 collaborateurs</w:t>
            </w:r>
            <w:r w:rsidR="00B03836" w:rsidRPr="00551CDE">
              <w:rPr>
                <w:rFonts w:ascii="Arial Nova" w:eastAsia="Times New Roman" w:hAnsi="Arial Nova" w:cs="Arial"/>
                <w:bCs/>
                <w:sz w:val="18"/>
                <w:szCs w:val="18"/>
                <w:lang w:eastAsia="fr-FR"/>
              </w:rPr>
              <w:t xml:space="preserve"> – budget : </w:t>
            </w:r>
            <w:r w:rsidR="00CE125D" w:rsidRPr="00551CDE">
              <w:rPr>
                <w:rFonts w:ascii="Arial Nova" w:eastAsia="Times New Roman" w:hAnsi="Arial Nova" w:cs="Arial"/>
                <w:bCs/>
                <w:sz w:val="18"/>
                <w:szCs w:val="18"/>
                <w:lang w:eastAsia="fr-FR"/>
              </w:rPr>
              <w:t>4</w:t>
            </w:r>
            <w:r w:rsidR="00B03836" w:rsidRPr="00551CDE">
              <w:rPr>
                <w:rFonts w:ascii="Arial Nova" w:eastAsia="Times New Roman" w:hAnsi="Arial Nova" w:cs="Arial"/>
                <w:bCs/>
                <w:sz w:val="18"/>
                <w:szCs w:val="18"/>
                <w:lang w:eastAsia="fr-FR"/>
              </w:rPr>
              <w:t>00k€</w:t>
            </w:r>
            <w:r w:rsidRPr="00551CDE">
              <w:rPr>
                <w:rFonts w:ascii="Arial Nova" w:eastAsia="Times New Roman" w:hAnsi="Arial Nova" w:cs="Arial"/>
                <w:bCs/>
                <w:sz w:val="18"/>
                <w:szCs w:val="18"/>
                <w:lang w:eastAsia="fr-FR"/>
              </w:rPr>
              <w:t xml:space="preserve">      </w:t>
            </w:r>
            <w:r w:rsidRPr="00551CDE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</w:t>
            </w:r>
          </w:p>
          <w:p w:rsidR="00005F63" w:rsidRPr="00551CDE" w:rsidRDefault="00005F63" w:rsidP="00005F63">
            <w:pPr>
              <w:numPr>
                <w:ilvl w:val="0"/>
                <w:numId w:val="13"/>
              </w:numPr>
              <w:ind w:left="460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</w:pPr>
            <w:r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>Insights &amp; études de marché :</w:t>
            </w:r>
          </w:p>
          <w:p w:rsidR="00005F63" w:rsidRPr="00551CDE" w:rsidRDefault="00005F63" w:rsidP="00005F63">
            <w:pPr>
              <w:numPr>
                <w:ilvl w:val="0"/>
                <w:numId w:val="14"/>
              </w:numPr>
              <w:ind w:left="743" w:hanging="283"/>
              <w:jc w:val="both"/>
              <w:rPr>
                <w:rFonts w:ascii="Arial Nova" w:hAnsi="Arial Nova" w:cs="Arial"/>
                <w:sz w:val="18"/>
                <w:szCs w:val="18"/>
              </w:rPr>
            </w:pPr>
            <w:proofErr w:type="gramStart"/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création</w:t>
            </w:r>
            <w:proofErr w:type="gramEnd"/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et développement du département Insights : </w:t>
            </w:r>
            <w:r w:rsidR="00405371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études</w:t>
            </w:r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, veille, prévisions d</w:t>
            </w:r>
            <w:r w:rsidR="004D7857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es</w:t>
            </w:r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</w:t>
            </w:r>
            <w:r w:rsidR="004D7857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ventes</w:t>
            </w:r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, CRM, visites mystère, etc.</w:t>
            </w:r>
          </w:p>
          <w:p w:rsidR="00005F63" w:rsidRPr="00551CDE" w:rsidRDefault="00005F63" w:rsidP="0005573D">
            <w:pPr>
              <w:numPr>
                <w:ilvl w:val="0"/>
                <w:numId w:val="14"/>
              </w:numPr>
              <w:spacing w:line="276" w:lineRule="auto"/>
              <w:ind w:left="743" w:hanging="284"/>
              <w:jc w:val="both"/>
              <w:rPr>
                <w:rFonts w:ascii="Arial Nova" w:hAnsi="Arial Nova" w:cs="Arial"/>
                <w:sz w:val="18"/>
                <w:szCs w:val="18"/>
              </w:rPr>
            </w:pPr>
            <w:proofErr w:type="gramStart"/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élaboration</w:t>
            </w:r>
            <w:proofErr w:type="gramEnd"/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et déploiement d’un dispositif complet de Géomarketing</w:t>
            </w:r>
            <w:r w:rsidR="00972F08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.</w:t>
            </w:r>
          </w:p>
          <w:p w:rsidR="00005F63" w:rsidRPr="00551CDE" w:rsidRDefault="00005F63" w:rsidP="0005573D">
            <w:pPr>
              <w:numPr>
                <w:ilvl w:val="0"/>
                <w:numId w:val="13"/>
              </w:numPr>
              <w:spacing w:line="276" w:lineRule="auto"/>
              <w:ind w:left="460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</w:pPr>
            <w:r w:rsidRPr="00551CDE">
              <w:rPr>
                <w:rFonts w:ascii="Arial Nova" w:hAnsi="Arial Nova" w:cs="Arial"/>
                <w:sz w:val="20"/>
                <w:szCs w:val="20"/>
                <w:shd w:val="clear" w:color="auto" w:fill="FFFFFF"/>
              </w:rPr>
              <w:t>Marketing stratégique :</w:t>
            </w:r>
          </w:p>
          <w:p w:rsidR="00005F63" w:rsidRPr="00551CDE" w:rsidRDefault="00005F63" w:rsidP="00005F63">
            <w:pPr>
              <w:numPr>
                <w:ilvl w:val="0"/>
                <w:numId w:val="14"/>
              </w:numPr>
              <w:ind w:left="743" w:hanging="283"/>
              <w:jc w:val="both"/>
              <w:rPr>
                <w:rFonts w:ascii="Arial Nova" w:hAnsi="Arial Nova" w:cs="Arial"/>
                <w:sz w:val="18"/>
                <w:szCs w:val="18"/>
              </w:rPr>
            </w:pPr>
            <w:proofErr w:type="gramStart"/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définition</w:t>
            </w:r>
            <w:proofErr w:type="gramEnd"/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et suivi du plan Marketing du groupe</w:t>
            </w:r>
            <w:r w:rsidR="008D5C95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- meetings avec les agences de notation  </w:t>
            </w:r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;</w:t>
            </w:r>
          </w:p>
          <w:p w:rsidR="00005F63" w:rsidRPr="00551CDE" w:rsidRDefault="00005F63" w:rsidP="00005F63">
            <w:pPr>
              <w:numPr>
                <w:ilvl w:val="0"/>
                <w:numId w:val="14"/>
              </w:numPr>
              <w:ind w:left="743" w:hanging="283"/>
              <w:jc w:val="both"/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</w:pPr>
            <w:proofErr w:type="gramStart"/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pilotage</w:t>
            </w:r>
            <w:proofErr w:type="gramEnd"/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de l’activité commerciale : évaluation et suivi des 14 plans annuels d’actions régionaux ;</w:t>
            </w:r>
          </w:p>
          <w:p w:rsidR="00BC514B" w:rsidRPr="00551CDE" w:rsidRDefault="00005F63" w:rsidP="00BC514B">
            <w:pPr>
              <w:numPr>
                <w:ilvl w:val="0"/>
                <w:numId w:val="14"/>
              </w:numPr>
              <w:ind w:left="743" w:hanging="283"/>
              <w:jc w:val="both"/>
              <w:rPr>
                <w:rFonts w:ascii="Arial Nova" w:hAnsi="Arial Nova" w:cs="Arial"/>
                <w:sz w:val="18"/>
                <w:szCs w:val="18"/>
              </w:rPr>
            </w:pPr>
            <w:proofErr w:type="gramStart"/>
            <w:r w:rsidRPr="00551CDE">
              <w:rPr>
                <w:rFonts w:ascii="Arial Nova" w:hAnsi="Arial Nova" w:cs="Arial"/>
                <w:sz w:val="18"/>
                <w:szCs w:val="18"/>
              </w:rPr>
              <w:t>i</w:t>
            </w:r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nnovation</w:t>
            </w:r>
            <w:proofErr w:type="gramEnd"/>
            <w:r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 xml:space="preserve"> marketing NPD</w:t>
            </w:r>
            <w:r w:rsidR="00BC514B" w:rsidRPr="00551CDE">
              <w:rPr>
                <w:rFonts w:ascii="Arial Nova" w:hAnsi="Arial Nova" w:cs="Arial"/>
                <w:sz w:val="18"/>
                <w:szCs w:val="18"/>
                <w:shd w:val="clear" w:color="auto" w:fill="FFFFFF"/>
              </w:rPr>
              <w:t> ;</w:t>
            </w:r>
          </w:p>
          <w:p w:rsidR="00BC514B" w:rsidRPr="00551CDE" w:rsidRDefault="00BC514B" w:rsidP="00BC514B">
            <w:pPr>
              <w:numPr>
                <w:ilvl w:val="0"/>
                <w:numId w:val="14"/>
              </w:numPr>
              <w:ind w:left="743" w:hanging="283"/>
              <w:jc w:val="both"/>
              <w:rPr>
                <w:rFonts w:ascii="Arial Nova" w:hAnsi="Arial Nova" w:cs="Arial"/>
                <w:sz w:val="18"/>
                <w:szCs w:val="18"/>
              </w:rPr>
            </w:pPr>
            <w:proofErr w:type="gramStart"/>
            <w:r w:rsidRPr="00551CDE">
              <w:rPr>
                <w:rFonts w:ascii="Arial Nova" w:hAnsi="Arial Nova" w:cs="Arial"/>
                <w:sz w:val="18"/>
                <w:szCs w:val="18"/>
              </w:rPr>
              <w:t>responsable</w:t>
            </w:r>
            <w:proofErr w:type="gramEnd"/>
            <w:r w:rsidRPr="00551CDE">
              <w:rPr>
                <w:rFonts w:ascii="Arial Nova" w:hAnsi="Arial Nova" w:cs="Arial"/>
                <w:sz w:val="18"/>
                <w:szCs w:val="18"/>
              </w:rPr>
              <w:t xml:space="preserve"> lettre interne Hexagone.</w:t>
            </w:r>
          </w:p>
          <w:p w:rsidR="00060933" w:rsidRPr="00551CDE" w:rsidRDefault="00060933" w:rsidP="00060933">
            <w:pPr>
              <w:jc w:val="both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fr-FR"/>
              </w:rPr>
            </w:pPr>
          </w:p>
          <w:p w:rsidR="00060933" w:rsidRPr="00551CDE" w:rsidRDefault="00060933" w:rsidP="00060933">
            <w:pPr>
              <w:jc w:val="both"/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</w:pPr>
            <w:r w:rsidRPr="00551CDE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fr-FR"/>
              </w:rPr>
              <w:t xml:space="preserve">Crédit Lyonnais – banque de détail particuliers et professionnels </w:t>
            </w:r>
            <w:r w:rsidRPr="00FC3E41">
              <w:rPr>
                <w:rFonts w:ascii="Arial Nova" w:eastAsia="Times New Roman" w:hAnsi="Arial Nova" w:cs="Arial"/>
                <w:bCs/>
                <w:sz w:val="20"/>
                <w:szCs w:val="20"/>
                <w:lang w:eastAsia="fr-FR"/>
              </w:rPr>
              <w:t xml:space="preserve">- </w:t>
            </w:r>
            <w:r w:rsidRPr="00551CDE"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>1999-2003</w:t>
            </w:r>
            <w:r w:rsidR="00DA1F86" w:rsidRPr="00551CDE"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 xml:space="preserve"> </w:t>
            </w:r>
            <w:r w:rsidR="00B03836" w:rsidRPr="00551CDE">
              <w:rPr>
                <w:rFonts w:ascii="Arial Nova" w:eastAsia="Times New Roman" w:hAnsi="Arial Nova" w:cs="Arial"/>
                <w:sz w:val="16"/>
                <w:szCs w:val="16"/>
                <w:lang w:eastAsia="fr-FR"/>
              </w:rPr>
              <w:t>–</w:t>
            </w:r>
            <w:r w:rsidR="00DA1F86" w:rsidRPr="00551CDE">
              <w:rPr>
                <w:rFonts w:ascii="Arial Nova" w:eastAsia="Times New Roman" w:hAnsi="Arial Nova" w:cs="Arial"/>
                <w:sz w:val="16"/>
                <w:szCs w:val="16"/>
                <w:lang w:eastAsia="fr-FR"/>
              </w:rPr>
              <w:t xml:space="preserve"> </w:t>
            </w:r>
            <w:r w:rsidR="00B03836" w:rsidRPr="00551CDE">
              <w:rPr>
                <w:rFonts w:ascii="Arial Nova" w:eastAsia="Times New Roman" w:hAnsi="Arial Nova" w:cs="Arial"/>
                <w:sz w:val="16"/>
                <w:szCs w:val="16"/>
                <w:lang w:eastAsia="fr-FR"/>
              </w:rPr>
              <w:t>6 millions de clients – 10.000 conseillers</w:t>
            </w:r>
          </w:p>
          <w:p w:rsidR="00060933" w:rsidRPr="00551CDE" w:rsidRDefault="00060933" w:rsidP="00060933">
            <w:pPr>
              <w:pStyle w:val="Paragraphedeliste"/>
              <w:numPr>
                <w:ilvl w:val="0"/>
                <w:numId w:val="22"/>
              </w:numPr>
              <w:jc w:val="both"/>
              <w:outlineLvl w:val="0"/>
              <w:rPr>
                <w:rFonts w:ascii="Arial Nova" w:eastAsia="Times New Roman" w:hAnsi="Arial Nova" w:cs="Arial"/>
                <w:kern w:val="36"/>
                <w:sz w:val="18"/>
                <w:szCs w:val="18"/>
                <w:lang w:eastAsia="fr-FR"/>
              </w:rPr>
            </w:pPr>
            <w:r w:rsidRPr="00551CDE">
              <w:rPr>
                <w:rFonts w:ascii="Arial Nova" w:eastAsia="Times New Roman" w:hAnsi="Arial Nova" w:cs="Arial"/>
                <w:kern w:val="36"/>
                <w:sz w:val="18"/>
                <w:szCs w:val="18"/>
                <w:lang w:eastAsia="fr-FR"/>
              </w:rPr>
              <w:t>Responsable Veille Concurrentielles Banque de détail</w:t>
            </w:r>
          </w:p>
          <w:p w:rsidR="00060933" w:rsidRPr="00551CDE" w:rsidRDefault="00060933" w:rsidP="00060933">
            <w:pPr>
              <w:pStyle w:val="Paragraphedeliste"/>
              <w:numPr>
                <w:ilvl w:val="0"/>
                <w:numId w:val="22"/>
              </w:numPr>
              <w:jc w:val="both"/>
              <w:outlineLvl w:val="0"/>
              <w:rPr>
                <w:rFonts w:ascii="Arial Nova" w:eastAsia="Times New Roman" w:hAnsi="Arial Nova" w:cs="Arial"/>
                <w:kern w:val="36"/>
                <w:sz w:val="18"/>
                <w:szCs w:val="18"/>
                <w:lang w:eastAsia="fr-FR"/>
              </w:rPr>
            </w:pPr>
            <w:r w:rsidRPr="00551CDE">
              <w:rPr>
                <w:rFonts w:ascii="Arial Nova" w:eastAsia="Times New Roman" w:hAnsi="Arial Nova" w:cs="Arial"/>
                <w:kern w:val="36"/>
                <w:sz w:val="18"/>
                <w:szCs w:val="18"/>
                <w:lang w:eastAsia="fr-FR"/>
              </w:rPr>
              <w:t>Responsable du pôle Nouveaux Clients – marketing clients</w:t>
            </w:r>
            <w:r w:rsidR="00E7689F" w:rsidRPr="00551CDE">
              <w:rPr>
                <w:rFonts w:ascii="Arial Nova" w:eastAsia="Times New Roman" w:hAnsi="Arial Nova" w:cs="Arial"/>
                <w:kern w:val="36"/>
                <w:sz w:val="18"/>
                <w:szCs w:val="18"/>
                <w:lang w:eastAsia="fr-FR"/>
              </w:rPr>
              <w:t xml:space="preserve"> – marketing direct</w:t>
            </w:r>
          </w:p>
          <w:p w:rsidR="00060933" w:rsidRPr="00551CDE" w:rsidRDefault="00060933" w:rsidP="0005573D">
            <w:pPr>
              <w:pStyle w:val="Paragraphedeliste"/>
              <w:numPr>
                <w:ilvl w:val="0"/>
                <w:numId w:val="22"/>
              </w:numPr>
              <w:spacing w:line="360" w:lineRule="auto"/>
              <w:outlineLvl w:val="0"/>
              <w:rPr>
                <w:rFonts w:ascii="Arial Nova" w:eastAsia="Times New Roman" w:hAnsi="Arial Nova" w:cs="Arial"/>
                <w:b/>
                <w:bCs/>
                <w:kern w:val="36"/>
                <w:sz w:val="18"/>
                <w:szCs w:val="18"/>
                <w:lang w:eastAsia="fr-FR"/>
              </w:rPr>
            </w:pPr>
            <w:r w:rsidRPr="00551CDE">
              <w:rPr>
                <w:rFonts w:ascii="Arial Nova" w:eastAsia="Times New Roman" w:hAnsi="Arial Nova" w:cs="Arial"/>
                <w:kern w:val="36"/>
                <w:sz w:val="18"/>
                <w:szCs w:val="18"/>
                <w:lang w:eastAsia="fr-FR"/>
              </w:rPr>
              <w:t>Chargé d’études senior</w:t>
            </w:r>
            <w:r w:rsidRPr="00551CDE">
              <w:rPr>
                <w:rFonts w:ascii="Arial Nova" w:eastAsia="Times New Roman" w:hAnsi="Arial Nova" w:cs="Arial"/>
                <w:b/>
                <w:bCs/>
                <w:kern w:val="36"/>
                <w:sz w:val="18"/>
                <w:szCs w:val="18"/>
                <w:lang w:eastAsia="fr-FR"/>
              </w:rPr>
              <w:t xml:space="preserve"> </w:t>
            </w:r>
            <w:r w:rsidRPr="00551CDE">
              <w:rPr>
                <w:rFonts w:ascii="Arial Nova" w:eastAsia="Times New Roman" w:hAnsi="Arial Nova" w:cs="Arial"/>
                <w:kern w:val="36"/>
                <w:sz w:val="18"/>
                <w:szCs w:val="18"/>
                <w:lang w:eastAsia="fr-FR"/>
              </w:rPr>
              <w:t>- Internet et nouveaux canaux</w:t>
            </w:r>
          </w:p>
          <w:p w:rsidR="00016503" w:rsidRDefault="00060933" w:rsidP="0005573D">
            <w:pPr>
              <w:spacing w:line="360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</w:pPr>
            <w:r w:rsidRPr="00551CDE"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>199</w:t>
            </w:r>
            <w:r w:rsidR="0005573D" w:rsidRPr="00551CDE"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>3</w:t>
            </w:r>
            <w:r w:rsidRPr="00551CDE"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 xml:space="preserve">-1999 </w:t>
            </w:r>
            <w:proofErr w:type="spellStart"/>
            <w:r w:rsidRPr="00551CDE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fr-FR"/>
              </w:rPr>
              <w:t>GfK</w:t>
            </w:r>
            <w:proofErr w:type="spellEnd"/>
            <w:r w:rsidR="001233BA" w:rsidRPr="00551CDE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05573D" w:rsidRPr="00551CDE"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>/</w:t>
            </w:r>
            <w:r w:rsidR="001233BA" w:rsidRPr="00551CDE"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 xml:space="preserve"> </w:t>
            </w:r>
            <w:r w:rsidRPr="00551CDE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fr-FR"/>
              </w:rPr>
              <w:t xml:space="preserve">Alain Collomb Stratégies </w:t>
            </w:r>
            <w:r w:rsidR="0005573D" w:rsidRPr="00551CDE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fr-FR"/>
              </w:rPr>
              <w:t>/</w:t>
            </w:r>
            <w:r w:rsidRPr="00551CDE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51CDE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fr-FR"/>
              </w:rPr>
              <w:t>Motivaction</w:t>
            </w:r>
            <w:proofErr w:type="spellEnd"/>
            <w:r w:rsidRPr="00551CDE"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 xml:space="preserve"> </w:t>
            </w:r>
            <w:r w:rsidRPr="00551CDE">
              <w:rPr>
                <w:rFonts w:ascii="Arial Nova" w:eastAsia="Times New Roman" w:hAnsi="Arial Nova" w:cs="Arial"/>
                <w:iCs/>
                <w:sz w:val="20"/>
                <w:szCs w:val="20"/>
                <w:lang w:eastAsia="fr-FR"/>
              </w:rPr>
              <w:t xml:space="preserve">– </w:t>
            </w:r>
            <w:r w:rsidRPr="00551CDE"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 xml:space="preserve">Chargé d’études marketing </w:t>
            </w:r>
            <w:r w:rsidR="000F39DC" w:rsidRPr="00551CDE"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>– études internationales</w:t>
            </w:r>
          </w:p>
          <w:p w:rsidR="00356EC8" w:rsidRPr="00551CDE" w:rsidRDefault="00356EC8" w:rsidP="0005573D">
            <w:pPr>
              <w:spacing w:line="360" w:lineRule="auto"/>
              <w:jc w:val="both"/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</w:pPr>
            <w:r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 xml:space="preserve">DEA Marketing – DESS Gestion internationale – Fluent English – </w:t>
            </w:r>
            <w:r w:rsidR="00F071A1"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>Office,</w:t>
            </w:r>
            <w:r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 xml:space="preserve"> IBM </w:t>
            </w:r>
            <w:proofErr w:type="spellStart"/>
            <w:r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>Statistics</w:t>
            </w:r>
            <w:proofErr w:type="spellEnd"/>
            <w:r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 xml:space="preserve">, AMOS, </w:t>
            </w:r>
            <w:proofErr w:type="spellStart"/>
            <w:r>
              <w:rPr>
                <w:rFonts w:ascii="Arial Nova" w:eastAsia="Times New Roman" w:hAnsi="Arial Nova" w:cs="Arial"/>
                <w:sz w:val="20"/>
                <w:szCs w:val="20"/>
                <w:lang w:eastAsia="fr-FR"/>
              </w:rPr>
              <w:t>SmartPLS</w:t>
            </w:r>
            <w:proofErr w:type="spellEnd"/>
          </w:p>
        </w:tc>
      </w:tr>
    </w:tbl>
    <w:p w:rsidR="008E4EBF" w:rsidRPr="00551CDE" w:rsidRDefault="00A56F78" w:rsidP="00A56F78">
      <w:pPr>
        <w:spacing w:after="0"/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</w:pPr>
      <w:r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>Digital Strategy, CX, Digital Marketing, Management</w:t>
      </w:r>
      <w:proofErr w:type="gramStart"/>
      <w:r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 xml:space="preserve">, </w:t>
      </w:r>
      <w:r w:rsidR="00B246AC"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>,</w:t>
      </w:r>
      <w:proofErr w:type="gramEnd"/>
      <w:r w:rsidR="00B246AC"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 xml:space="preserve"> </w:t>
      </w:r>
      <w:proofErr w:type="spellStart"/>
      <w:r w:rsidR="00B246AC"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>Powerpoint</w:t>
      </w:r>
      <w:proofErr w:type="spellEnd"/>
      <w:r w:rsidR="00B246AC"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 xml:space="preserve">, </w:t>
      </w:r>
      <w:r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 xml:space="preserve">Customer centric, Change management, ROI, strategic marketing, Digitalization, Transition, Branding, </w:t>
      </w:r>
      <w:proofErr w:type="spellStart"/>
      <w:r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>omnicanal</w:t>
      </w:r>
      <w:proofErr w:type="spellEnd"/>
      <w:r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 xml:space="preserve">,, Big Data, Fintech, CRM, compliance, KYC, Innovation, </w:t>
      </w:r>
      <w:proofErr w:type="spellStart"/>
      <w:r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>Insurtech</w:t>
      </w:r>
      <w:proofErr w:type="spellEnd"/>
      <w:r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 xml:space="preserve">, </w:t>
      </w:r>
      <w:proofErr w:type="spellStart"/>
      <w:r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>cryptomonnaies</w:t>
      </w:r>
      <w:proofErr w:type="spellEnd"/>
      <w:r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>, data mini</w:t>
      </w:r>
      <w:r w:rsidR="001233BA"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>ng</w:t>
      </w:r>
      <w:r w:rsidR="00FC1E40"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 xml:space="preserve"> SPSS</w:t>
      </w:r>
      <w:r w:rsidR="00551CDE"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>,</w:t>
      </w:r>
      <w:r w:rsidR="00FC1E40"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 xml:space="preserve"> </w:t>
      </w:r>
      <w:proofErr w:type="spellStart"/>
      <w:r w:rsidR="00FC1E40"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>SmartPLS</w:t>
      </w:r>
      <w:proofErr w:type="spellEnd"/>
      <w:r w:rsidR="00551CDE"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>,</w:t>
      </w:r>
      <w:r w:rsidR="00FC1E40"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 xml:space="preserve"> Excel</w:t>
      </w:r>
      <w:r w:rsidR="00551CDE"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 xml:space="preserve">, </w:t>
      </w:r>
      <w:r w:rsidR="00645716"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>RGPD</w:t>
      </w:r>
      <w:r w:rsidR="00B246AC"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 xml:space="preserve">, </w:t>
      </w:r>
      <w:r w:rsidR="00F378C9"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 xml:space="preserve">IBM Statistics, </w:t>
      </w:r>
      <w:proofErr w:type="spellStart"/>
      <w:r w:rsidR="00F378C9"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>Géomarketing</w:t>
      </w:r>
      <w:proofErr w:type="spellEnd"/>
      <w:r w:rsidR="00551CDE" w:rsidRPr="00551CDE">
        <w:rPr>
          <w:rFonts w:ascii="Arial" w:eastAsia="Times New Roman" w:hAnsi="Arial" w:cs="Arial"/>
          <w:i/>
          <w:color w:val="FFFFFF" w:themeColor="background1"/>
          <w:sz w:val="10"/>
          <w:szCs w:val="10"/>
          <w:lang w:val="en-US" w:eastAsia="fr-FR"/>
        </w:rPr>
        <w:t>, Marketing</w:t>
      </w:r>
    </w:p>
    <w:sectPr w:rsidR="008E4EBF" w:rsidRPr="00551CDE" w:rsidSect="0005573D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CE4"/>
    <w:multiLevelType w:val="hybridMultilevel"/>
    <w:tmpl w:val="C2281934"/>
    <w:lvl w:ilvl="0" w:tplc="E11EFAD8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4E8"/>
    <w:multiLevelType w:val="hybridMultilevel"/>
    <w:tmpl w:val="C27A5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EFAD8">
      <w:start w:val="1"/>
      <w:numFmt w:val="bullet"/>
      <w:lvlText w:val="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44A6"/>
    <w:multiLevelType w:val="hybridMultilevel"/>
    <w:tmpl w:val="8A8A7A14"/>
    <w:lvl w:ilvl="0" w:tplc="0B147B0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53388"/>
    <w:multiLevelType w:val="hybridMultilevel"/>
    <w:tmpl w:val="5DFC20B0"/>
    <w:lvl w:ilvl="0" w:tplc="E11EFAD8">
      <w:start w:val="1"/>
      <w:numFmt w:val="bullet"/>
      <w:lvlText w:val="è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F26732"/>
    <w:multiLevelType w:val="hybridMultilevel"/>
    <w:tmpl w:val="7E80558C"/>
    <w:lvl w:ilvl="0" w:tplc="E11EFAD8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11E17"/>
    <w:multiLevelType w:val="hybridMultilevel"/>
    <w:tmpl w:val="A90A7DB6"/>
    <w:lvl w:ilvl="0" w:tplc="346468AE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B7925"/>
    <w:multiLevelType w:val="hybridMultilevel"/>
    <w:tmpl w:val="34226A5E"/>
    <w:lvl w:ilvl="0" w:tplc="0B147B04">
      <w:start w:val="1"/>
      <w:numFmt w:val="bullet"/>
      <w:lvlText w:val="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CF37F8"/>
    <w:multiLevelType w:val="multilevel"/>
    <w:tmpl w:val="F22056F4"/>
    <w:lvl w:ilvl="0">
      <w:start w:val="2005"/>
      <w:numFmt w:val="decimal"/>
      <w:lvlText w:val="%1"/>
      <w:lvlJc w:val="left"/>
      <w:pPr>
        <w:ind w:left="900" w:hanging="900"/>
      </w:pPr>
      <w:rPr>
        <w:rFonts w:ascii="Arial Narrow" w:hAnsi="Arial Narrow" w:cs="Times New Roman" w:hint="default"/>
        <w:b/>
        <w:sz w:val="22"/>
      </w:rPr>
    </w:lvl>
    <w:lvl w:ilvl="1">
      <w:start w:val="2010"/>
      <w:numFmt w:val="decimal"/>
      <w:lvlText w:val="%1-%2"/>
      <w:lvlJc w:val="left"/>
      <w:pPr>
        <w:ind w:left="900" w:hanging="90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ascii="Arial Narrow" w:hAnsi="Arial Narrow" w:cs="Times New Roman" w:hint="default"/>
        <w:b/>
        <w:sz w:val="22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ascii="Arial Narrow" w:hAnsi="Arial Narrow" w:cs="Times New Roman" w:hint="default"/>
        <w:b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cs="Times New Roman" w:hint="default"/>
        <w:b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cs="Times New Roman" w:hint="default"/>
        <w:b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cs="Times New Roman" w:hint="default"/>
        <w:b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cs="Times New Roman" w:hint="default"/>
        <w:b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cs="Times New Roman" w:hint="default"/>
        <w:b/>
        <w:sz w:val="22"/>
      </w:rPr>
    </w:lvl>
  </w:abstractNum>
  <w:abstractNum w:abstractNumId="8" w15:restartNumberingAfterBreak="0">
    <w:nsid w:val="342A78A7"/>
    <w:multiLevelType w:val="hybridMultilevel"/>
    <w:tmpl w:val="E550B2B6"/>
    <w:lvl w:ilvl="0" w:tplc="E11EFAD8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42572"/>
    <w:multiLevelType w:val="hybridMultilevel"/>
    <w:tmpl w:val="39AAB584"/>
    <w:lvl w:ilvl="0" w:tplc="FB16213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D6BAD"/>
    <w:multiLevelType w:val="hybridMultilevel"/>
    <w:tmpl w:val="1B5E38A2"/>
    <w:lvl w:ilvl="0" w:tplc="E11EFAD8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71BA2"/>
    <w:multiLevelType w:val="hybridMultilevel"/>
    <w:tmpl w:val="8AF45B92"/>
    <w:lvl w:ilvl="0" w:tplc="E11EFAD8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4405E"/>
    <w:multiLevelType w:val="hybridMultilevel"/>
    <w:tmpl w:val="217A9856"/>
    <w:lvl w:ilvl="0" w:tplc="E11EFAD8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C2F3E"/>
    <w:multiLevelType w:val="hybridMultilevel"/>
    <w:tmpl w:val="E892DEE8"/>
    <w:lvl w:ilvl="0" w:tplc="F12CB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A64CC"/>
    <w:multiLevelType w:val="hybridMultilevel"/>
    <w:tmpl w:val="7196E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E591A"/>
    <w:multiLevelType w:val="hybridMultilevel"/>
    <w:tmpl w:val="F4667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E14"/>
    <w:multiLevelType w:val="hybridMultilevel"/>
    <w:tmpl w:val="8506B340"/>
    <w:lvl w:ilvl="0" w:tplc="E11EFAD8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B4157"/>
    <w:multiLevelType w:val="hybridMultilevel"/>
    <w:tmpl w:val="B30A2D88"/>
    <w:lvl w:ilvl="0" w:tplc="E11EFAD8">
      <w:start w:val="1"/>
      <w:numFmt w:val="bullet"/>
      <w:lvlText w:val="è"/>
      <w:lvlJc w:val="left"/>
      <w:pPr>
        <w:ind w:left="1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70B65015"/>
    <w:multiLevelType w:val="hybridMultilevel"/>
    <w:tmpl w:val="D55E2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D5CF9"/>
    <w:multiLevelType w:val="hybridMultilevel"/>
    <w:tmpl w:val="FB06C7BA"/>
    <w:lvl w:ilvl="0" w:tplc="E11EFAD8">
      <w:start w:val="1"/>
      <w:numFmt w:val="bullet"/>
      <w:lvlText w:val="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5A416F"/>
    <w:multiLevelType w:val="hybridMultilevel"/>
    <w:tmpl w:val="E4DA23A8"/>
    <w:lvl w:ilvl="0" w:tplc="E11EFAD8">
      <w:start w:val="1"/>
      <w:numFmt w:val="bullet"/>
      <w:lvlText w:val="è"/>
      <w:lvlJc w:val="left"/>
      <w:pPr>
        <w:ind w:left="1440" w:hanging="360"/>
      </w:pPr>
      <w:rPr>
        <w:rFonts w:ascii="Wingdings" w:hAnsi="Wingdings" w:hint="default"/>
      </w:rPr>
    </w:lvl>
    <w:lvl w:ilvl="1" w:tplc="E11EFAD8">
      <w:start w:val="1"/>
      <w:numFmt w:val="bullet"/>
      <w:lvlText w:val="è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4F6F0C"/>
    <w:multiLevelType w:val="hybridMultilevel"/>
    <w:tmpl w:val="F2A64B42"/>
    <w:lvl w:ilvl="0" w:tplc="E11EFAD8">
      <w:start w:val="1"/>
      <w:numFmt w:val="bullet"/>
      <w:lvlText w:val="è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"/>
  </w:num>
  <w:num w:numId="5">
    <w:abstractNumId w:val="20"/>
  </w:num>
  <w:num w:numId="6">
    <w:abstractNumId w:val="21"/>
  </w:num>
  <w:num w:numId="7">
    <w:abstractNumId w:val="9"/>
  </w:num>
  <w:num w:numId="8">
    <w:abstractNumId w:val="16"/>
  </w:num>
  <w:num w:numId="9">
    <w:abstractNumId w:val="0"/>
  </w:num>
  <w:num w:numId="10">
    <w:abstractNumId w:val="11"/>
  </w:num>
  <w:num w:numId="11">
    <w:abstractNumId w:val="8"/>
  </w:num>
  <w:num w:numId="12">
    <w:abstractNumId w:val="17"/>
  </w:num>
  <w:num w:numId="13">
    <w:abstractNumId w:val="5"/>
  </w:num>
  <w:num w:numId="14">
    <w:abstractNumId w:val="10"/>
  </w:num>
  <w:num w:numId="15">
    <w:abstractNumId w:val="3"/>
  </w:num>
  <w:num w:numId="16">
    <w:abstractNumId w:val="19"/>
  </w:num>
  <w:num w:numId="17">
    <w:abstractNumId w:val="7"/>
  </w:num>
  <w:num w:numId="18">
    <w:abstractNumId w:val="18"/>
  </w:num>
  <w:num w:numId="19">
    <w:abstractNumId w:val="4"/>
  </w:num>
  <w:num w:numId="20">
    <w:abstractNumId w:val="13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0"/>
    <w:rsid w:val="00005F63"/>
    <w:rsid w:val="00013476"/>
    <w:rsid w:val="00016503"/>
    <w:rsid w:val="0002078E"/>
    <w:rsid w:val="00020E27"/>
    <w:rsid w:val="00033E5C"/>
    <w:rsid w:val="0005573D"/>
    <w:rsid w:val="00060933"/>
    <w:rsid w:val="00094B0B"/>
    <w:rsid w:val="000E3471"/>
    <w:rsid w:val="000E5CDA"/>
    <w:rsid w:val="000F39DC"/>
    <w:rsid w:val="0012240B"/>
    <w:rsid w:val="001233BA"/>
    <w:rsid w:val="00136161"/>
    <w:rsid w:val="0015789D"/>
    <w:rsid w:val="00183503"/>
    <w:rsid w:val="001C2A43"/>
    <w:rsid w:val="002077FD"/>
    <w:rsid w:val="00222D09"/>
    <w:rsid w:val="00255B3C"/>
    <w:rsid w:val="002755B0"/>
    <w:rsid w:val="0028155E"/>
    <w:rsid w:val="002E31D4"/>
    <w:rsid w:val="002E32A0"/>
    <w:rsid w:val="002F6749"/>
    <w:rsid w:val="003245FC"/>
    <w:rsid w:val="00356EC8"/>
    <w:rsid w:val="003E35E1"/>
    <w:rsid w:val="003F5905"/>
    <w:rsid w:val="003F6399"/>
    <w:rsid w:val="0040007F"/>
    <w:rsid w:val="00405371"/>
    <w:rsid w:val="004143FF"/>
    <w:rsid w:val="00473BDB"/>
    <w:rsid w:val="00475987"/>
    <w:rsid w:val="00490E17"/>
    <w:rsid w:val="0049285C"/>
    <w:rsid w:val="004D7857"/>
    <w:rsid w:val="004E1806"/>
    <w:rsid w:val="00551CDE"/>
    <w:rsid w:val="005705F1"/>
    <w:rsid w:val="0058085E"/>
    <w:rsid w:val="00581380"/>
    <w:rsid w:val="005935D7"/>
    <w:rsid w:val="005D03C5"/>
    <w:rsid w:val="005F276F"/>
    <w:rsid w:val="005F3508"/>
    <w:rsid w:val="00627AF7"/>
    <w:rsid w:val="00631ADA"/>
    <w:rsid w:val="00633F6F"/>
    <w:rsid w:val="00642160"/>
    <w:rsid w:val="00645716"/>
    <w:rsid w:val="006570E0"/>
    <w:rsid w:val="006802B5"/>
    <w:rsid w:val="006D2464"/>
    <w:rsid w:val="0072282B"/>
    <w:rsid w:val="00787769"/>
    <w:rsid w:val="0079103A"/>
    <w:rsid w:val="0079658C"/>
    <w:rsid w:val="007A367B"/>
    <w:rsid w:val="007D2DDA"/>
    <w:rsid w:val="008655A6"/>
    <w:rsid w:val="00894F7B"/>
    <w:rsid w:val="0089794B"/>
    <w:rsid w:val="008D5C95"/>
    <w:rsid w:val="008D647E"/>
    <w:rsid w:val="008E1CF9"/>
    <w:rsid w:val="008E3AC7"/>
    <w:rsid w:val="008E3B81"/>
    <w:rsid w:val="008E4EBF"/>
    <w:rsid w:val="008F4540"/>
    <w:rsid w:val="00904440"/>
    <w:rsid w:val="0091382B"/>
    <w:rsid w:val="009156AF"/>
    <w:rsid w:val="00972F08"/>
    <w:rsid w:val="00992116"/>
    <w:rsid w:val="009944D2"/>
    <w:rsid w:val="00995DB9"/>
    <w:rsid w:val="00997157"/>
    <w:rsid w:val="009A2F10"/>
    <w:rsid w:val="009A6F4D"/>
    <w:rsid w:val="009B041C"/>
    <w:rsid w:val="009B46AF"/>
    <w:rsid w:val="009B60D3"/>
    <w:rsid w:val="009D19F4"/>
    <w:rsid w:val="009E3A3C"/>
    <w:rsid w:val="00A10CEA"/>
    <w:rsid w:val="00A35262"/>
    <w:rsid w:val="00A464E1"/>
    <w:rsid w:val="00A47BEA"/>
    <w:rsid w:val="00A56F78"/>
    <w:rsid w:val="00A96870"/>
    <w:rsid w:val="00AD5E34"/>
    <w:rsid w:val="00AF1A9D"/>
    <w:rsid w:val="00B03836"/>
    <w:rsid w:val="00B12FEC"/>
    <w:rsid w:val="00B246AC"/>
    <w:rsid w:val="00B42B52"/>
    <w:rsid w:val="00B64468"/>
    <w:rsid w:val="00B72971"/>
    <w:rsid w:val="00B970A8"/>
    <w:rsid w:val="00BA0213"/>
    <w:rsid w:val="00BA2DB2"/>
    <w:rsid w:val="00BA43E8"/>
    <w:rsid w:val="00BC514B"/>
    <w:rsid w:val="00BE5EBA"/>
    <w:rsid w:val="00C12866"/>
    <w:rsid w:val="00C23237"/>
    <w:rsid w:val="00C46A35"/>
    <w:rsid w:val="00C47B33"/>
    <w:rsid w:val="00CA03FF"/>
    <w:rsid w:val="00CB4906"/>
    <w:rsid w:val="00CE125D"/>
    <w:rsid w:val="00D429E5"/>
    <w:rsid w:val="00D73DA2"/>
    <w:rsid w:val="00D82870"/>
    <w:rsid w:val="00DA1F86"/>
    <w:rsid w:val="00DB245E"/>
    <w:rsid w:val="00DB3BEB"/>
    <w:rsid w:val="00DB72E7"/>
    <w:rsid w:val="00DE68AF"/>
    <w:rsid w:val="00DF499B"/>
    <w:rsid w:val="00E02087"/>
    <w:rsid w:val="00E119BB"/>
    <w:rsid w:val="00E25281"/>
    <w:rsid w:val="00E50752"/>
    <w:rsid w:val="00E64724"/>
    <w:rsid w:val="00E7689F"/>
    <w:rsid w:val="00E83EB7"/>
    <w:rsid w:val="00EA0EC0"/>
    <w:rsid w:val="00ED0537"/>
    <w:rsid w:val="00ED3BEE"/>
    <w:rsid w:val="00EF2262"/>
    <w:rsid w:val="00EF5633"/>
    <w:rsid w:val="00F02DD6"/>
    <w:rsid w:val="00F071A1"/>
    <w:rsid w:val="00F378C9"/>
    <w:rsid w:val="00F47E93"/>
    <w:rsid w:val="00FC1E40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E71D"/>
  <w15:chartTrackingRefBased/>
  <w15:docId w15:val="{F978A504-124D-450A-9772-A11E9D89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03F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03FF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9B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46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NICOLAS</dc:creator>
  <cp:keywords/>
  <dc:description/>
  <cp:lastModifiedBy>Olivier NICOLAS</cp:lastModifiedBy>
  <cp:revision>2</cp:revision>
  <cp:lastPrinted>2018-04-27T15:03:00Z</cp:lastPrinted>
  <dcterms:created xsi:type="dcterms:W3CDTF">2018-10-06T17:06:00Z</dcterms:created>
  <dcterms:modified xsi:type="dcterms:W3CDTF">2018-10-06T17:06:00Z</dcterms:modified>
</cp:coreProperties>
</file>